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7375666">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14:paraId="73AE49E1">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驻马店市中心医院铣刀、磨钻头供货项目</w:t>
      </w:r>
    </w:p>
    <w:p w14:paraId="258B98AE">
      <w:pPr>
        <w:pStyle w:val="17"/>
        <w:bidi w:val="0"/>
        <w:jc w:val="center"/>
        <w:rPr>
          <w:rStyle w:val="42"/>
          <w:rFonts w:hint="eastAsia" w:ascii="宋体" w:hAnsi="宋体" w:eastAsia="宋体" w:cs="宋体"/>
          <w:b/>
          <w:bCs/>
          <w:color w:val="auto"/>
          <w:sz w:val="48"/>
          <w:szCs w:val="48"/>
        </w:rPr>
      </w:pPr>
    </w:p>
    <w:p w14:paraId="5E7B7871">
      <w:pPr>
        <w:pStyle w:val="17"/>
        <w:bidi w:val="0"/>
        <w:jc w:val="center"/>
        <w:rPr>
          <w:rStyle w:val="42"/>
          <w:rFonts w:hint="eastAsia" w:ascii="宋体" w:hAnsi="宋体" w:eastAsia="宋体" w:cs="宋体"/>
          <w:b/>
          <w:bCs/>
          <w:color w:val="auto"/>
          <w:sz w:val="48"/>
          <w:szCs w:val="48"/>
        </w:rPr>
      </w:pPr>
    </w:p>
    <w:p w14:paraId="6767B7B2">
      <w:pPr>
        <w:pStyle w:val="17"/>
        <w:bidi w:val="0"/>
        <w:jc w:val="center"/>
        <w:rPr>
          <w:rStyle w:val="42"/>
          <w:rFonts w:hint="eastAsia" w:ascii="宋体" w:hAnsi="宋体" w:eastAsia="宋体" w:cs="宋体"/>
          <w:b/>
          <w:bCs/>
          <w:color w:val="auto"/>
          <w:sz w:val="48"/>
          <w:szCs w:val="48"/>
        </w:rPr>
      </w:pPr>
    </w:p>
    <w:p w14:paraId="1510DC58">
      <w:pPr>
        <w:pStyle w:val="17"/>
        <w:bidi w:val="0"/>
        <w:jc w:val="center"/>
        <w:rPr>
          <w:rStyle w:val="42"/>
          <w:rFonts w:hint="eastAsia" w:ascii="宋体" w:hAnsi="宋体" w:eastAsia="宋体" w:cs="宋体"/>
          <w:b/>
          <w:bCs/>
          <w:color w:val="auto"/>
          <w:sz w:val="48"/>
          <w:szCs w:val="48"/>
        </w:rPr>
      </w:pPr>
    </w:p>
    <w:p w14:paraId="483C9053">
      <w:pPr>
        <w:pStyle w:val="17"/>
        <w:bidi w:val="0"/>
        <w:jc w:val="center"/>
        <w:rPr>
          <w:rStyle w:val="42"/>
          <w:rFonts w:hint="eastAsia" w:ascii="宋体" w:hAnsi="宋体" w:eastAsia="宋体" w:cs="宋体"/>
          <w:b/>
          <w:bCs/>
          <w:color w:val="auto"/>
          <w:szCs w:val="44"/>
        </w:rPr>
      </w:pPr>
      <w:r>
        <w:rPr>
          <w:rStyle w:val="42"/>
          <w:rFonts w:hint="eastAsia" w:cs="宋体"/>
          <w:b/>
          <w:bCs/>
          <w:color w:val="auto"/>
          <w:sz w:val="72"/>
          <w:szCs w:val="72"/>
          <w:lang w:val="en-US" w:eastAsia="zh-CN"/>
        </w:rPr>
        <w:t>采购</w:t>
      </w:r>
      <w:r>
        <w:rPr>
          <w:rStyle w:val="42"/>
          <w:rFonts w:hint="eastAsia" w:ascii="宋体" w:hAnsi="宋体" w:eastAsia="宋体" w:cs="宋体"/>
          <w:b/>
          <w:bCs/>
          <w:color w:val="auto"/>
          <w:sz w:val="72"/>
          <w:szCs w:val="72"/>
        </w:rPr>
        <w:t>文件</w:t>
      </w:r>
    </w:p>
    <w:p w14:paraId="36F4C074">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14:paraId="7ADEB57D">
      <w:pPr>
        <w:snapToGrid w:val="0"/>
        <w:spacing w:line="380" w:lineRule="exact"/>
        <w:jc w:val="center"/>
        <w:rPr>
          <w:rFonts w:hint="eastAsia" w:ascii="宋体" w:hAnsi="宋体" w:eastAsia="宋体" w:cs="宋体"/>
          <w:b/>
          <w:sz w:val="32"/>
          <w:szCs w:val="32"/>
        </w:rPr>
      </w:pPr>
    </w:p>
    <w:p w14:paraId="47A5B4E2">
      <w:pPr>
        <w:pStyle w:val="29"/>
        <w:rPr>
          <w:rFonts w:hint="eastAsia"/>
        </w:rPr>
      </w:pPr>
    </w:p>
    <w:p w14:paraId="4D5E9B6E">
      <w:pPr>
        <w:pStyle w:val="58"/>
        <w:rPr>
          <w:rFonts w:hint="eastAsia" w:ascii="宋体" w:hAnsi="宋体" w:eastAsia="宋体" w:cs="宋体"/>
          <w:bCs/>
          <w:sz w:val="2"/>
          <w:szCs w:val="2"/>
        </w:rPr>
      </w:pPr>
    </w:p>
    <w:p w14:paraId="5D1F8589">
      <w:pPr>
        <w:rPr>
          <w:rFonts w:hint="eastAsia" w:ascii="宋体" w:hAnsi="宋体" w:eastAsia="宋体" w:cs="宋体"/>
          <w:bCs/>
          <w:sz w:val="2"/>
          <w:szCs w:val="2"/>
        </w:rPr>
      </w:pPr>
    </w:p>
    <w:p w14:paraId="0D39060F">
      <w:pPr>
        <w:spacing w:line="20" w:lineRule="exact"/>
        <w:rPr>
          <w:rFonts w:hint="eastAsia" w:ascii="宋体" w:hAnsi="宋体" w:eastAsia="宋体" w:cs="宋体"/>
          <w:bCs/>
          <w:sz w:val="2"/>
          <w:szCs w:val="2"/>
        </w:rPr>
      </w:pPr>
    </w:p>
    <w:p w14:paraId="38187B96">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338963A2">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093EA758">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14:paraId="07A85F11">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14:paraId="62D3C9B8">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highlight w:val="yellow"/>
          <w:lang w:val="en-US" w:eastAsia="zh-CN"/>
          <w14:textFill>
            <w14:solidFill>
              <w14:schemeClr w14:val="tx1"/>
            </w14:solidFill>
          </w14:textFill>
        </w:rPr>
        <w:t>11</w:t>
      </w:r>
      <w:r>
        <w:rPr>
          <w:rFonts w:hint="eastAsia" w:ascii="宋体" w:hAnsi="宋体" w:eastAsia="宋体" w:cs="宋体"/>
          <w:b/>
          <w:bCs/>
          <w:color w:val="000000" w:themeColor="text1"/>
          <w:spacing w:val="40"/>
          <w:sz w:val="34"/>
          <w:szCs w:val="34"/>
          <w:highlight w:val="yellow"/>
          <w14:textFill>
            <w14:solidFill>
              <w14:schemeClr w14:val="tx1"/>
            </w14:solidFill>
          </w14:textFill>
        </w:rPr>
        <w:t>月</w:t>
      </w:r>
    </w:p>
    <w:p w14:paraId="6271EAE3">
      <w:pPr>
        <w:rPr>
          <w:rFonts w:ascii="宋体" w:hAnsi="宋体"/>
          <w:bCs/>
          <w:color w:val="auto"/>
          <w:sz w:val="24"/>
          <w:highlight w:val="none"/>
        </w:rPr>
      </w:pPr>
    </w:p>
    <w:p w14:paraId="12EF437F">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1490824E">
      <w:pPr>
        <w:pStyle w:val="52"/>
        <w:rPr>
          <w:color w:val="auto"/>
          <w:highlight w:val="none"/>
        </w:rPr>
      </w:pPr>
    </w:p>
    <w:p w14:paraId="107F1B0D">
      <w:pPr>
        <w:pStyle w:val="22"/>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14:paraId="6B75D6B8">
      <w:pPr>
        <w:pStyle w:val="22"/>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14:paraId="6EF16FA0">
      <w:pPr>
        <w:pStyle w:val="22"/>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14:paraId="659A52E4">
      <w:pPr>
        <w:pStyle w:val="22"/>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18</w:t>
      </w:r>
      <w:r>
        <w:fldChar w:fldCharType="end"/>
      </w:r>
      <w:r>
        <w:rPr>
          <w:rFonts w:hint="eastAsia" w:ascii="宋体" w:hAnsi="宋体" w:cs="宋体"/>
          <w:bCs/>
          <w:color w:val="auto"/>
          <w:szCs w:val="32"/>
          <w:highlight w:val="none"/>
        </w:rPr>
        <w:fldChar w:fldCharType="end"/>
      </w:r>
    </w:p>
    <w:p w14:paraId="0BBFACCD">
      <w:pPr>
        <w:pStyle w:val="22"/>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20</w:t>
      </w:r>
      <w:r>
        <w:fldChar w:fldCharType="end"/>
      </w:r>
      <w:r>
        <w:rPr>
          <w:rFonts w:hint="eastAsia" w:ascii="宋体" w:hAnsi="宋体" w:cs="宋体"/>
          <w:bCs/>
          <w:color w:val="auto"/>
          <w:szCs w:val="32"/>
          <w:highlight w:val="none"/>
        </w:rPr>
        <w:fldChar w:fldCharType="end"/>
      </w:r>
    </w:p>
    <w:p w14:paraId="7FB6C5CD">
      <w:pPr>
        <w:pStyle w:val="22"/>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21</w:t>
      </w:r>
      <w:r>
        <w:fldChar w:fldCharType="end"/>
      </w:r>
      <w:r>
        <w:rPr>
          <w:rFonts w:hint="eastAsia" w:ascii="宋体" w:hAnsi="宋体" w:cs="宋体"/>
          <w:bCs/>
          <w:color w:val="auto"/>
          <w:szCs w:val="32"/>
          <w:highlight w:val="none"/>
        </w:rPr>
        <w:fldChar w:fldCharType="end"/>
      </w:r>
    </w:p>
    <w:p w14:paraId="610D94A3">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5631C35C">
      <w:pPr>
        <w:spacing w:line="440" w:lineRule="exact"/>
        <w:rPr>
          <w:rFonts w:ascii="宋体" w:hAnsi="宋体"/>
          <w:b/>
          <w:color w:val="auto"/>
          <w:sz w:val="32"/>
          <w:szCs w:val="32"/>
          <w:highlight w:val="none"/>
        </w:rPr>
      </w:pPr>
    </w:p>
    <w:p w14:paraId="6D2D9345">
      <w:pPr>
        <w:spacing w:line="360" w:lineRule="auto"/>
        <w:ind w:firstLine="2409" w:firstLineChars="600"/>
        <w:rPr>
          <w:rFonts w:hint="default" w:ascii="宋体" w:hAnsi="宋体" w:eastAsia="宋体"/>
          <w:b/>
          <w:color w:val="auto"/>
          <w:sz w:val="40"/>
          <w:szCs w:val="40"/>
          <w:highlight w:val="none"/>
          <w:lang w:val="en-US" w:eastAsia="zh-CN"/>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r>
        <w:rPr>
          <w:rFonts w:hint="eastAsia" w:ascii="宋体" w:hAnsi="宋体"/>
          <w:b/>
          <w:color w:val="auto"/>
          <w:sz w:val="40"/>
          <w:szCs w:val="40"/>
          <w:highlight w:val="none"/>
          <w:lang w:val="en-US" w:eastAsia="zh-CN"/>
        </w:rPr>
        <w:t xml:space="preserve">   </w:t>
      </w:r>
    </w:p>
    <w:p w14:paraId="4EABD8F6">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4C81D335">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驻马店市中心医院铣刀、磨钻头供货项目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240F5212">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铣刀、磨钻头供货项目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489E9C87">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7C7CFEA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驻马店市中心医院铣刀、磨钻头供货项目</w:t>
      </w:r>
      <w:r>
        <w:rPr>
          <w:rFonts w:hint="eastAsia" w:ascii="宋体" w:hAnsi="宋体" w:eastAsia="宋体" w:cs="宋体"/>
          <w:color w:val="auto"/>
          <w:szCs w:val="21"/>
          <w:highlight w:val="none"/>
          <w:shd w:val="clear" w:color="auto" w:fill="FFFFFF"/>
          <w:lang w:eastAsia="zh-CN"/>
        </w:rPr>
        <w:t>；</w:t>
      </w:r>
    </w:p>
    <w:p w14:paraId="7F5E4EB6">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6046E9FE">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10万元</w:t>
      </w:r>
      <w:r>
        <w:rPr>
          <w:rFonts w:hint="eastAsia" w:ascii="宋体" w:hAnsi="宋体" w:eastAsia="宋体" w:cs="宋体"/>
          <w:color w:val="auto"/>
          <w:szCs w:val="21"/>
          <w:highlight w:val="none"/>
          <w:shd w:val="clear" w:color="auto" w:fill="FFFFFF"/>
          <w:lang w:val="en-US" w:eastAsia="zh-CN"/>
        </w:rPr>
        <w:t>；</w:t>
      </w:r>
    </w:p>
    <w:p w14:paraId="0EE47A9E">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合同期限</w:t>
      </w:r>
      <w:r>
        <w:rPr>
          <w:rFonts w:hint="eastAsia" w:ascii="宋体" w:hAnsi="宋体" w:eastAsia="宋体" w:cs="宋体"/>
          <w:color w:val="auto"/>
          <w:szCs w:val="21"/>
          <w:highlight w:val="none"/>
          <w:shd w:val="clear" w:color="auto" w:fill="FFFFFF"/>
          <w:lang w:val="en-US" w:eastAsia="zh-CN"/>
        </w:rPr>
        <w:t>：</w:t>
      </w:r>
      <w:r>
        <w:rPr>
          <w:rFonts w:hint="eastAsia" w:cs="宋体"/>
          <w:kern w:val="2"/>
          <w:sz w:val="21"/>
          <w:szCs w:val="24"/>
          <w:lang w:val="en-US" w:eastAsia="zh-CN" w:bidi="ar-SA"/>
        </w:rPr>
        <w:t>一年</w:t>
      </w:r>
      <w:r>
        <w:rPr>
          <w:rFonts w:hint="eastAsia" w:ascii="宋体" w:hAnsi="宋体" w:cs="宋体"/>
          <w:color w:val="auto"/>
          <w:szCs w:val="21"/>
          <w:highlight w:val="none"/>
          <w:shd w:val="clear" w:color="auto" w:fill="FFFFFF"/>
          <w:lang w:val="en-US" w:eastAsia="zh-CN"/>
        </w:rPr>
        <w:t>。</w:t>
      </w:r>
    </w:p>
    <w:p w14:paraId="07BAD55A">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cs="宋体"/>
          <w:color w:val="auto"/>
          <w:szCs w:val="21"/>
          <w:highlight w:val="none"/>
          <w:shd w:val="clear" w:color="auto" w:fill="FFFFFF"/>
          <w:lang w:eastAsia="zh-CN"/>
        </w:rPr>
        <w:t>符合国家现行规定的质量标准和技术要求</w:t>
      </w:r>
      <w:r>
        <w:rPr>
          <w:rFonts w:hint="eastAsia" w:ascii="宋体" w:hAnsi="宋体" w:eastAsia="宋体" w:cs="宋体"/>
          <w:color w:val="auto"/>
          <w:szCs w:val="21"/>
          <w:highlight w:val="none"/>
          <w:shd w:val="clear" w:color="auto" w:fill="FFFFFF"/>
          <w:lang w:eastAsia="zh-CN"/>
        </w:rPr>
        <w:t>。</w:t>
      </w:r>
    </w:p>
    <w:p w14:paraId="06D1629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7704"/>
      <w:bookmarkStart w:id="5" w:name="_Toc18607"/>
      <w:bookmarkStart w:id="6" w:name="_Toc16639"/>
      <w:bookmarkStart w:id="7" w:name="_Toc23626"/>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6569F128">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643"/>
      <w:bookmarkStart w:id="9" w:name="_Toc30971"/>
      <w:bookmarkStart w:id="10" w:name="_Toc7823"/>
      <w:bookmarkStart w:id="11" w:name="_Toc9562"/>
      <w:bookmarkStart w:id="12" w:name="_Toc23395"/>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1、供应商应为注册在中华人民共和国境内的，且具有独立承担民事责任能力，提供营业执照等证明文件。</w:t>
      </w:r>
    </w:p>
    <w:p w14:paraId="00F9ECE5">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57BF6E8">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14:paraId="54050B13">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14:paraId="7A66DAAD">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14:paraId="095B0FCF">
      <w:pPr>
        <w:widowControl/>
        <w:tabs>
          <w:tab w:val="left" w:pos="840"/>
        </w:tabs>
        <w:snapToGrid w:val="0"/>
        <w:spacing w:line="360" w:lineRule="auto"/>
        <w:ind w:firstLine="420" w:firstLineChars="200"/>
        <w:jc w:val="left"/>
        <w:rPr>
          <w:rFonts w:hint="eastAsia" w:ascii="宋体" w:hAnsi="宋体" w:cs="宋体"/>
          <w:color w:val="auto"/>
          <w:szCs w:val="21"/>
          <w:highlight w:val="yellow"/>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w:t>
      </w:r>
    </w:p>
    <w:p w14:paraId="756A9E4C">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6.1供应商为代理商应具有符合《医疗器械监督管理条例》（国务院令第 739 号）相适应的经营资格（投标产品属于第二类医疗器械：须提供有效的医疗器械经营备案凭证；投标产品属于第三类医疗器械：须提供有效的医疗器械经营许可证；投标产品属于第一类医疗器械或投标产品不属于医疗器械：须提供相应的证明资料或情况说明）。</w:t>
      </w:r>
    </w:p>
    <w:p w14:paraId="5F8E5C63">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6.2供应商为境内生产商应具有符合《医疗器械监督管理条例》（国务院令第 739 号）相适应的生产资格（投标产品属于第二类或第三类医疗器械：须提供有效的医疗器械生产许可证；投标产品属于第一类医疗器械：须提供有效的医疗器械生产备案凭证；投标产品不属于医疗器械：须提供相应的证明资料或情况说明）。</w:t>
      </w:r>
    </w:p>
    <w:p w14:paraId="1DFE7A80">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7</w:t>
      </w:r>
      <w:r>
        <w:rPr>
          <w:rFonts w:hint="eastAsia" w:ascii="宋体" w:hAnsi="宋体" w:eastAsia="宋体" w:cs="宋体"/>
          <w:color w:val="auto"/>
          <w:szCs w:val="21"/>
          <w:highlight w:val="none"/>
          <w:shd w:val="clear" w:color="auto" w:fill="FFFFFF"/>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52F43899">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8</w:t>
      </w:r>
      <w:r>
        <w:rPr>
          <w:rFonts w:hint="eastAsia" w:ascii="宋体" w:hAnsi="宋体" w:eastAsia="宋体" w:cs="宋体"/>
          <w:color w:val="auto"/>
          <w:szCs w:val="21"/>
          <w:highlight w:val="none"/>
          <w:shd w:val="clear" w:color="auto" w:fill="FFFFFF"/>
          <w:lang w:val="en-US" w:eastAsia="zh-CN"/>
        </w:rPr>
        <w:t>、单位负责人为同一人或者存在直接控股、管理关系的不同供应商，不得参加同一合同项下的投标（提供书面声明函）。一经发现，将导致投标同时被拒绝。</w:t>
      </w:r>
    </w:p>
    <w:p w14:paraId="290D4345">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9</w:t>
      </w:r>
      <w:r>
        <w:rPr>
          <w:rFonts w:hint="eastAsia" w:ascii="宋体" w:hAnsi="宋体" w:eastAsia="宋体" w:cs="宋体"/>
          <w:color w:val="auto"/>
          <w:szCs w:val="21"/>
          <w:highlight w:val="none"/>
          <w:shd w:val="clear" w:color="auto" w:fill="FFFFFF"/>
          <w:lang w:val="en-US" w:eastAsia="zh-CN"/>
        </w:rPr>
        <w:t>、不接受联合体投标。</w:t>
      </w:r>
    </w:p>
    <w:p w14:paraId="78414F7C">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14:paraId="00BA91E2">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11</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11</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6</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14:paraId="1D4B402D">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14:paraId="6E6D79FE">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2FA9D40A">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14:paraId="7D71E6F8">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0738"/>
      <w:bookmarkStart w:id="14" w:name="_Toc25869"/>
      <w:bookmarkStart w:id="15" w:name="_Toc27480"/>
      <w:bookmarkStart w:id="16" w:name="_Toc15135"/>
      <w:bookmarkStart w:id="17" w:name="_Toc15111"/>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14:paraId="33668FC1">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47DD5311">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1F527519">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14:paraId="37E14413">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5533620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024C70B4">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30918"/>
      <w:bookmarkStart w:id="19" w:name="_Toc6523"/>
      <w:bookmarkStart w:id="20" w:name="_Toc20287"/>
      <w:bookmarkStart w:id="21" w:name="_Toc29784"/>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3BDEBEF4">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26FD4F3A">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604"/>
      <w:bookmarkStart w:id="25" w:name="_Toc27370"/>
      <w:bookmarkStart w:id="26" w:name="_Toc24274"/>
      <w:bookmarkStart w:id="27" w:name="_Toc31928"/>
      <w:bookmarkStart w:id="28" w:name="_Toc16291"/>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7DD7E92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报名联系人：陈先生</w:t>
      </w:r>
    </w:p>
    <w:p w14:paraId="6C338C1D">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联系电话：18838148020</w:t>
      </w:r>
    </w:p>
    <w:p w14:paraId="4016F93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14:paraId="50975299">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14:paraId="19BCAF2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14:paraId="1B0ED38D">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14:paraId="31796AD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14:paraId="7FB64F89">
      <w:pPr>
        <w:pStyle w:val="29"/>
        <w:rPr>
          <w:rFonts w:hint="eastAsia"/>
          <w:lang w:val="en-US" w:eastAsia="zh-CN"/>
        </w:rPr>
      </w:pPr>
    </w:p>
    <w:p w14:paraId="0C88D228">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14:paraId="1E689DD1">
      <w:pPr>
        <w:pStyle w:val="27"/>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11</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w:t>
      </w:r>
      <w:bookmarkStart w:id="92" w:name="_GoBack"/>
      <w:bookmarkEnd w:id="92"/>
      <w:r>
        <w:rPr>
          <w:rFonts w:hint="eastAsia" w:ascii="宋体" w:hAnsi="宋体" w:eastAsia="宋体" w:cs="宋体"/>
          <w:color w:val="FF0000"/>
          <w:kern w:val="0"/>
          <w:sz w:val="21"/>
          <w:szCs w:val="21"/>
          <w:highlight w:val="none"/>
          <w:shd w:val="clear" w:color="auto" w:fill="FFFFFF"/>
          <w:lang w:val="en-US" w:eastAsia="zh-CN" w:bidi="ar-SA"/>
        </w:rPr>
        <w:t>日</w:t>
      </w:r>
    </w:p>
    <w:p w14:paraId="162E2561">
      <w:pPr>
        <w:pStyle w:val="27"/>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14:paraId="33E429E0">
      <w:pPr>
        <w:pStyle w:val="27"/>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14:paraId="2E10EE4A">
      <w:pPr>
        <w:pStyle w:val="27"/>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27910C88">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14:paraId="08F10188">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31536"/>
      <w:bookmarkStart w:id="33" w:name="_Toc9989"/>
      <w:bookmarkStart w:id="34" w:name="_Toc23610"/>
    </w:p>
    <w:bookmarkEnd w:id="29"/>
    <w:bookmarkEnd w:id="30"/>
    <w:bookmarkEnd w:id="32"/>
    <w:bookmarkEnd w:id="33"/>
    <w:bookmarkEnd w:id="34"/>
    <w:p w14:paraId="205E5A19">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cs="宋体"/>
          <w:i w:val="0"/>
          <w:iCs/>
          <w:sz w:val="21"/>
          <w:szCs w:val="21"/>
          <w:highlight w:val="none"/>
          <w:u w:val="none"/>
          <w:lang w:val="en-US" w:eastAsia="zh-CN"/>
        </w:rPr>
        <w:t>驻马店市中心医院铣刀、磨钻头供货项目</w:t>
      </w:r>
    </w:p>
    <w:p w14:paraId="767C10C8">
      <w:pPr>
        <w:pStyle w:val="12"/>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2"/>
        <w:tblW w:w="1035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833"/>
        <w:gridCol w:w="2327"/>
        <w:gridCol w:w="645"/>
        <w:gridCol w:w="1124"/>
        <w:gridCol w:w="1133"/>
        <w:gridCol w:w="1048"/>
        <w:gridCol w:w="1195"/>
        <w:gridCol w:w="1190"/>
      </w:tblGrid>
      <w:tr w14:paraId="58685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860" w:type="dxa"/>
            <w:vAlign w:val="center"/>
          </w:tcPr>
          <w:p w14:paraId="53579A04">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包号</w:t>
            </w:r>
          </w:p>
        </w:tc>
        <w:tc>
          <w:tcPr>
            <w:tcW w:w="833" w:type="dxa"/>
            <w:vAlign w:val="center"/>
          </w:tcPr>
          <w:p w14:paraId="5E6A5D10">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序号</w:t>
            </w:r>
          </w:p>
        </w:tc>
        <w:tc>
          <w:tcPr>
            <w:tcW w:w="2327" w:type="dxa"/>
            <w:vAlign w:val="center"/>
          </w:tcPr>
          <w:p w14:paraId="7D23FDFD">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标的名称</w:t>
            </w:r>
          </w:p>
        </w:tc>
        <w:tc>
          <w:tcPr>
            <w:tcW w:w="645" w:type="dxa"/>
            <w:vAlign w:val="center"/>
          </w:tcPr>
          <w:p w14:paraId="1D231CBF">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单位</w:t>
            </w:r>
          </w:p>
        </w:tc>
        <w:tc>
          <w:tcPr>
            <w:tcW w:w="1124" w:type="dxa"/>
            <w:vAlign w:val="center"/>
          </w:tcPr>
          <w:p w14:paraId="0E1035FA">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数量</w:t>
            </w:r>
          </w:p>
        </w:tc>
        <w:tc>
          <w:tcPr>
            <w:tcW w:w="1133" w:type="dxa"/>
            <w:vAlign w:val="center"/>
          </w:tcPr>
          <w:p w14:paraId="72ABADBB">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vertAlign w:val="baseline"/>
                <w:lang w:val="en-US" w:eastAsia="zh-CN"/>
              </w:rPr>
              <w:t>综合单价控制价</w:t>
            </w:r>
          </w:p>
        </w:tc>
        <w:tc>
          <w:tcPr>
            <w:tcW w:w="1048" w:type="dxa"/>
            <w:vAlign w:val="center"/>
          </w:tcPr>
          <w:p w14:paraId="37C48C43">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资金</w:t>
            </w:r>
          </w:p>
          <w:p w14:paraId="2B26D283">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性质</w:t>
            </w:r>
          </w:p>
        </w:tc>
        <w:tc>
          <w:tcPr>
            <w:tcW w:w="1195" w:type="dxa"/>
            <w:vAlign w:val="center"/>
          </w:tcPr>
          <w:p w14:paraId="256EEAFE">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国产/</w:t>
            </w:r>
          </w:p>
          <w:p w14:paraId="70FE97FB">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进口</w:t>
            </w:r>
          </w:p>
        </w:tc>
        <w:tc>
          <w:tcPr>
            <w:tcW w:w="1190" w:type="dxa"/>
            <w:vAlign w:val="center"/>
          </w:tcPr>
          <w:p w14:paraId="2AA67C1C">
            <w:pPr>
              <w:pStyle w:val="12"/>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质保期</w:t>
            </w:r>
          </w:p>
        </w:tc>
      </w:tr>
      <w:tr w14:paraId="4D887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vMerge w:val="restart"/>
            <w:vAlign w:val="center"/>
          </w:tcPr>
          <w:p w14:paraId="3C9F163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p w14:paraId="176426F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sz w:val="21"/>
                <w:szCs w:val="21"/>
                <w:vertAlign w:val="baseline"/>
                <w:lang w:val="en-US" w:eastAsia="zh-CN"/>
              </w:rPr>
            </w:pPr>
          </w:p>
        </w:tc>
        <w:tc>
          <w:tcPr>
            <w:tcW w:w="833" w:type="dxa"/>
            <w:vAlign w:val="center"/>
          </w:tcPr>
          <w:p w14:paraId="69B5A54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2327" w:type="dxa"/>
            <w:vAlign w:val="center"/>
          </w:tcPr>
          <w:p w14:paraId="5A5C0990">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铣刀</w:t>
            </w:r>
          </w:p>
        </w:tc>
        <w:tc>
          <w:tcPr>
            <w:tcW w:w="645" w:type="dxa"/>
            <w:vAlign w:val="center"/>
          </w:tcPr>
          <w:p w14:paraId="1E041996">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个</w:t>
            </w:r>
          </w:p>
        </w:tc>
        <w:tc>
          <w:tcPr>
            <w:tcW w:w="1124" w:type="dxa"/>
            <w:vAlign w:val="center"/>
          </w:tcPr>
          <w:p w14:paraId="60FF7FC9">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w:t>
            </w:r>
          </w:p>
        </w:tc>
        <w:tc>
          <w:tcPr>
            <w:tcW w:w="1133" w:type="dxa"/>
            <w:vAlign w:val="center"/>
          </w:tcPr>
          <w:p w14:paraId="1A9B8F58">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1000元</w:t>
            </w:r>
          </w:p>
        </w:tc>
        <w:tc>
          <w:tcPr>
            <w:tcW w:w="1048" w:type="dxa"/>
            <w:vAlign w:val="center"/>
          </w:tcPr>
          <w:p w14:paraId="39EC9054">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自筹</w:t>
            </w:r>
          </w:p>
        </w:tc>
        <w:tc>
          <w:tcPr>
            <w:tcW w:w="1195" w:type="dxa"/>
            <w:vAlign w:val="center"/>
          </w:tcPr>
          <w:p w14:paraId="53530CA7">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国产</w:t>
            </w:r>
          </w:p>
        </w:tc>
        <w:tc>
          <w:tcPr>
            <w:tcW w:w="1190" w:type="dxa"/>
            <w:vAlign w:val="center"/>
          </w:tcPr>
          <w:p w14:paraId="60DB9E38">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无</w:t>
            </w:r>
          </w:p>
        </w:tc>
      </w:tr>
      <w:tr w14:paraId="1CD4B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0" w:type="dxa"/>
            <w:vMerge w:val="continue"/>
            <w:vAlign w:val="center"/>
          </w:tcPr>
          <w:p w14:paraId="6DAFB55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sz w:val="21"/>
                <w:szCs w:val="21"/>
                <w:vertAlign w:val="baseline"/>
                <w:lang w:val="en-US" w:eastAsia="zh-CN"/>
              </w:rPr>
            </w:pPr>
          </w:p>
        </w:tc>
        <w:tc>
          <w:tcPr>
            <w:tcW w:w="833" w:type="dxa"/>
            <w:vAlign w:val="center"/>
          </w:tcPr>
          <w:p w14:paraId="0441C1B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2327" w:type="dxa"/>
            <w:vAlign w:val="center"/>
          </w:tcPr>
          <w:p w14:paraId="72AF732B">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磨钻头</w:t>
            </w:r>
          </w:p>
        </w:tc>
        <w:tc>
          <w:tcPr>
            <w:tcW w:w="645" w:type="dxa"/>
            <w:vAlign w:val="center"/>
          </w:tcPr>
          <w:p w14:paraId="4E43BC9F">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个</w:t>
            </w:r>
          </w:p>
        </w:tc>
        <w:tc>
          <w:tcPr>
            <w:tcW w:w="1124" w:type="dxa"/>
            <w:vAlign w:val="center"/>
          </w:tcPr>
          <w:p w14:paraId="26FC9A11">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w:t>
            </w:r>
          </w:p>
        </w:tc>
        <w:tc>
          <w:tcPr>
            <w:tcW w:w="1133" w:type="dxa"/>
            <w:vAlign w:val="center"/>
          </w:tcPr>
          <w:p w14:paraId="1EA7D065">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1000元</w:t>
            </w:r>
          </w:p>
        </w:tc>
        <w:tc>
          <w:tcPr>
            <w:tcW w:w="1048" w:type="dxa"/>
            <w:vAlign w:val="center"/>
          </w:tcPr>
          <w:p w14:paraId="52EC9FE5">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自筹</w:t>
            </w:r>
          </w:p>
        </w:tc>
        <w:tc>
          <w:tcPr>
            <w:tcW w:w="1195" w:type="dxa"/>
            <w:vAlign w:val="center"/>
          </w:tcPr>
          <w:p w14:paraId="3F1BD6C8">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国产</w:t>
            </w:r>
          </w:p>
        </w:tc>
        <w:tc>
          <w:tcPr>
            <w:tcW w:w="1190" w:type="dxa"/>
            <w:vAlign w:val="center"/>
          </w:tcPr>
          <w:p w14:paraId="327D63FF">
            <w:pPr>
              <w:keepNext w:val="0"/>
              <w:keepLines w:val="0"/>
              <w:pageBreakBefore w:val="0"/>
              <w:kinsoku/>
              <w:wordWrap/>
              <w:overflowPunct/>
              <w:topLinePunct w:val="0"/>
              <w:autoSpaceDE/>
              <w:autoSpaceDN/>
              <w:bidi w:val="0"/>
              <w:spacing w:beforeAutospacing="0" w:line="56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无</w:t>
            </w:r>
          </w:p>
        </w:tc>
      </w:tr>
      <w:tr w14:paraId="7B1DA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3" w:type="dxa"/>
            <w:gridSpan w:val="2"/>
            <w:vAlign w:val="center"/>
          </w:tcPr>
          <w:p w14:paraId="6D52CA5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备注</w:t>
            </w:r>
          </w:p>
        </w:tc>
        <w:tc>
          <w:tcPr>
            <w:tcW w:w="8662" w:type="dxa"/>
            <w:gridSpan w:val="7"/>
            <w:vAlign w:val="center"/>
          </w:tcPr>
          <w:p w14:paraId="07BE108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年预算10万元，费用据实结算</w:t>
            </w:r>
          </w:p>
        </w:tc>
      </w:tr>
    </w:tbl>
    <w:p w14:paraId="2C2BB1A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14:paraId="507A8F2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14:paraId="27090314">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i w:val="0"/>
          <w:iCs/>
          <w:sz w:val="21"/>
          <w:szCs w:val="21"/>
          <w:u w:val="none"/>
          <w:lang w:val="en-US" w:eastAsia="zh-CN"/>
        </w:rPr>
        <w:t>1、技术</w:t>
      </w:r>
      <w:r>
        <w:rPr>
          <w:rFonts w:hint="eastAsia" w:ascii="宋体" w:hAnsi="宋体" w:eastAsia="宋体" w:cs="宋体"/>
          <w:sz w:val="21"/>
          <w:szCs w:val="21"/>
          <w:lang w:val="en-US" w:eastAsia="zh-CN"/>
        </w:rPr>
        <w:t>参数要求：</w:t>
      </w:r>
    </w:p>
    <w:tbl>
      <w:tblPr>
        <w:tblStyle w:val="32"/>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742"/>
        <w:gridCol w:w="3788"/>
        <w:gridCol w:w="2124"/>
      </w:tblGrid>
      <w:tr w14:paraId="48A26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859" w:type="dxa"/>
            <w:vAlign w:val="center"/>
          </w:tcPr>
          <w:p w14:paraId="40F26D65">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i w:val="0"/>
                <w:iCs/>
                <w:sz w:val="21"/>
                <w:szCs w:val="21"/>
                <w:u w:val="none"/>
                <w:lang w:val="en-US" w:eastAsia="zh-CN"/>
              </w:rPr>
            </w:pPr>
            <w:r>
              <w:rPr>
                <w:rFonts w:hint="eastAsia" w:ascii="宋体" w:hAnsi="宋体" w:eastAsia="宋体" w:cs="宋体"/>
                <w:i w:val="0"/>
                <w:iCs/>
                <w:sz w:val="21"/>
                <w:szCs w:val="21"/>
                <w:u w:val="none"/>
                <w:lang w:val="en-US" w:eastAsia="zh-CN"/>
              </w:rPr>
              <w:t>序号</w:t>
            </w:r>
          </w:p>
        </w:tc>
        <w:tc>
          <w:tcPr>
            <w:tcW w:w="1742" w:type="dxa"/>
            <w:vAlign w:val="center"/>
          </w:tcPr>
          <w:p w14:paraId="61767CC3">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i w:val="0"/>
                <w:iCs/>
                <w:sz w:val="21"/>
                <w:szCs w:val="21"/>
                <w:u w:val="none"/>
                <w:lang w:val="en-US" w:eastAsia="zh-CN"/>
              </w:rPr>
            </w:pPr>
            <w:r>
              <w:rPr>
                <w:rFonts w:hint="eastAsia" w:ascii="宋体" w:hAnsi="宋体" w:eastAsia="宋体" w:cs="宋体"/>
                <w:i w:val="0"/>
                <w:iCs/>
                <w:sz w:val="21"/>
                <w:szCs w:val="21"/>
                <w:u w:val="none"/>
                <w:lang w:val="en-US" w:eastAsia="zh-CN"/>
              </w:rPr>
              <w:t>项目</w:t>
            </w:r>
          </w:p>
        </w:tc>
        <w:tc>
          <w:tcPr>
            <w:tcW w:w="3788" w:type="dxa"/>
            <w:vAlign w:val="center"/>
          </w:tcPr>
          <w:p w14:paraId="5412ECFB">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i w:val="0"/>
                <w:iCs/>
                <w:sz w:val="21"/>
                <w:szCs w:val="21"/>
                <w:u w:val="none"/>
                <w:lang w:val="en-US" w:eastAsia="zh-CN"/>
              </w:rPr>
            </w:pPr>
            <w:r>
              <w:rPr>
                <w:rFonts w:hint="eastAsia" w:ascii="宋体" w:hAnsi="宋体" w:eastAsia="宋体" w:cs="宋体"/>
                <w:i w:val="0"/>
                <w:iCs/>
                <w:sz w:val="21"/>
                <w:szCs w:val="21"/>
                <w:u w:val="none"/>
                <w:lang w:val="en-US" w:eastAsia="zh-CN"/>
              </w:rPr>
              <w:t>技术参数要求</w:t>
            </w:r>
          </w:p>
        </w:tc>
        <w:tc>
          <w:tcPr>
            <w:tcW w:w="2124" w:type="dxa"/>
            <w:vAlign w:val="center"/>
          </w:tcPr>
          <w:p w14:paraId="4433D4A8">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i w:val="0"/>
                <w:iCs/>
                <w:sz w:val="21"/>
                <w:szCs w:val="21"/>
                <w:u w:val="none"/>
                <w:lang w:val="en-US" w:eastAsia="zh-CN"/>
              </w:rPr>
            </w:pPr>
            <w:r>
              <w:rPr>
                <w:rFonts w:hint="eastAsia" w:ascii="宋体" w:hAnsi="宋体" w:eastAsia="宋体" w:cs="宋体"/>
                <w:i w:val="0"/>
                <w:iCs/>
                <w:sz w:val="21"/>
                <w:szCs w:val="21"/>
                <w:u w:val="none"/>
                <w:lang w:val="en-US" w:eastAsia="zh-CN"/>
              </w:rPr>
              <w:t>备注</w:t>
            </w:r>
          </w:p>
        </w:tc>
      </w:tr>
      <w:tr w14:paraId="1B4CA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859" w:type="dxa"/>
            <w:vAlign w:val="center"/>
          </w:tcPr>
          <w:p w14:paraId="1B556DA5">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p>
        </w:tc>
        <w:tc>
          <w:tcPr>
            <w:tcW w:w="1742" w:type="dxa"/>
            <w:vAlign w:val="center"/>
          </w:tcPr>
          <w:p w14:paraId="4A49B9BF">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铣刀</w:t>
            </w:r>
          </w:p>
        </w:tc>
        <w:tc>
          <w:tcPr>
            <w:tcW w:w="3788" w:type="dxa"/>
            <w:vAlign w:val="center"/>
          </w:tcPr>
          <w:p w14:paraId="52293936">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both"/>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直刃设计，铣切颅骨缝隙1.6-2.34mm,可重复使用</w:t>
            </w:r>
          </w:p>
        </w:tc>
        <w:tc>
          <w:tcPr>
            <w:tcW w:w="2124" w:type="dxa"/>
            <w:vAlign w:val="center"/>
          </w:tcPr>
          <w:p w14:paraId="7216017E">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both"/>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适用于西山动力系统</w:t>
            </w:r>
          </w:p>
        </w:tc>
      </w:tr>
      <w:tr w14:paraId="5C3EE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 w:type="dxa"/>
            <w:vAlign w:val="center"/>
          </w:tcPr>
          <w:p w14:paraId="4A8EFBB0">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c>
          <w:tcPr>
            <w:tcW w:w="1742" w:type="dxa"/>
            <w:vAlign w:val="center"/>
          </w:tcPr>
          <w:p w14:paraId="45E7D895">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磨钻头</w:t>
            </w:r>
          </w:p>
        </w:tc>
        <w:tc>
          <w:tcPr>
            <w:tcW w:w="3788" w:type="dxa"/>
            <w:vAlign w:val="center"/>
          </w:tcPr>
          <w:p w14:paraId="2F9FE05F">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both"/>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可高温高压消毒；圆跳动0.01mm，高速转动下径向跳动量＜0.01mm；最高转速≥80000转,可重复使用</w:t>
            </w:r>
          </w:p>
        </w:tc>
        <w:tc>
          <w:tcPr>
            <w:tcW w:w="2124" w:type="dxa"/>
            <w:vAlign w:val="center"/>
          </w:tcPr>
          <w:p w14:paraId="1E1D3776">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both"/>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适用于西山动力系统</w:t>
            </w:r>
          </w:p>
        </w:tc>
      </w:tr>
    </w:tbl>
    <w:p w14:paraId="5A91FD5F">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jc w:val="left"/>
        <w:textAlignment w:val="auto"/>
        <w:rPr>
          <w:rFonts w:hint="eastAsia" w:ascii="宋体" w:hAnsi="宋体" w:eastAsia="宋体" w:cs="宋体"/>
          <w:color w:val="auto"/>
          <w:kern w:val="0"/>
          <w:sz w:val="21"/>
          <w:szCs w:val="21"/>
          <w:highlight w:val="none"/>
          <w:lang w:val="en-US" w:eastAsia="zh-CN"/>
        </w:rPr>
      </w:pPr>
    </w:p>
    <w:p w14:paraId="3FCD0D49">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zh-CN"/>
        </w:rPr>
        <w:t>所供产品的医疗器械质量应符合国家有关法律、法规，以及行业质量标淮的要求，医疗器械应随货附当批次质量检验报告：进口商品须符合进口医疗器械管理办法，且随货应附报关单和合格证明文件。</w:t>
      </w:r>
    </w:p>
    <w:p w14:paraId="445755FB">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val="zh-CN"/>
        </w:rPr>
        <w:t>医疗器械的包装应符合国家有关标准或行业标淮，并保证适合运输、储存。</w:t>
      </w:r>
    </w:p>
    <w:p w14:paraId="3C57D9A9">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提供的</w:t>
      </w:r>
      <w:r>
        <w:rPr>
          <w:rFonts w:hint="eastAsia" w:ascii="宋体" w:hAnsi="宋体" w:eastAsia="宋体" w:cs="宋体"/>
          <w:color w:val="auto"/>
          <w:kern w:val="0"/>
          <w:sz w:val="21"/>
          <w:szCs w:val="21"/>
          <w:highlight w:val="none"/>
          <w:lang w:val="en-US" w:eastAsia="zh-CN"/>
        </w:rPr>
        <w:t>器械</w:t>
      </w:r>
      <w:r>
        <w:rPr>
          <w:rFonts w:hint="eastAsia" w:ascii="宋体" w:hAnsi="宋体" w:eastAsia="宋体" w:cs="宋体"/>
          <w:color w:val="auto"/>
          <w:kern w:val="0"/>
          <w:sz w:val="21"/>
          <w:szCs w:val="21"/>
          <w:highlight w:val="none"/>
          <w:lang w:val="zh-CN"/>
        </w:rPr>
        <w:t>必须是合格出厂的全新（含零部件、配件等）产品，全部外观表面无划伤、无碰撞痕迹，产品所有权及自身涉及的各项知识产权权属清楚，不得存在侵害他人知识产权和其他权益的情形。</w:t>
      </w:r>
    </w:p>
    <w:p w14:paraId="3C6C77B2">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5、器械</w:t>
      </w:r>
      <w:r>
        <w:rPr>
          <w:rFonts w:hint="eastAsia" w:ascii="宋体" w:hAnsi="宋体" w:eastAsia="宋体" w:cs="宋体"/>
          <w:color w:val="auto"/>
          <w:kern w:val="0"/>
          <w:sz w:val="21"/>
          <w:szCs w:val="21"/>
          <w:highlight w:val="none"/>
          <w:lang w:val="zh-CN"/>
        </w:rPr>
        <w:t>出厂时必须符合或优于国家(没有国标时，以行标）新标准，同时符合本项目招标文件确定的各项质量要求和技术指标及出厂标准。</w:t>
      </w:r>
    </w:p>
    <w:p w14:paraId="793214DA">
      <w:pPr>
        <w:keepNext w:val="0"/>
        <w:keepLines w:val="0"/>
        <w:pageBreakBefore w:val="0"/>
        <w:widowControl/>
        <w:numPr>
          <w:ilvl w:val="0"/>
          <w:numId w:val="0"/>
        </w:numPr>
        <w:kinsoku/>
        <w:wordWrap/>
        <w:overflowPunct/>
        <w:topLinePunct w:val="0"/>
        <w:autoSpaceDE/>
        <w:autoSpaceDN/>
        <w:bidi w:val="0"/>
        <w:adjustRightInd w:val="0"/>
        <w:snapToGrid w:val="0"/>
        <w:spacing w:beforeAutospacing="0" w:line="360" w:lineRule="auto"/>
        <w:ind w:firstLine="210" w:firstLineChars="10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6、器械</w:t>
      </w:r>
      <w:r>
        <w:rPr>
          <w:rFonts w:hint="eastAsia" w:ascii="宋体" w:hAnsi="宋体" w:eastAsia="宋体" w:cs="宋体"/>
          <w:color w:val="auto"/>
          <w:kern w:val="0"/>
          <w:sz w:val="21"/>
          <w:szCs w:val="21"/>
          <w:highlight w:val="none"/>
          <w:lang w:val="zh-CN"/>
        </w:rPr>
        <w:t>的制造质量存在或出现问题时，必须负责三包（包修、包换、包退），有权亲自派员或委托第三方到生产或仓储现场查验标的物质量或生产进度。</w:t>
      </w:r>
    </w:p>
    <w:p w14:paraId="305714C5">
      <w:pPr>
        <w:pStyle w:val="12"/>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1"/>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4F579A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A9B9270">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728DE3C5">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14:paraId="73C9D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E827763">
            <w:pPr>
              <w:pStyle w:val="12"/>
              <w:ind w:left="0" w:leftChars="0"/>
              <w:jc w:val="center"/>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合同期限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15764798">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一年。</w:t>
            </w:r>
          </w:p>
        </w:tc>
      </w:tr>
      <w:tr w14:paraId="1F6212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9D5CA9D">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3EF515C1">
            <w:pPr>
              <w:pStyle w:val="12"/>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14:paraId="74D2AF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64AB16C">
            <w:pPr>
              <w:pStyle w:val="12"/>
              <w:ind w:left="0" w:leftChars="0"/>
              <w:jc w:val="center"/>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交货方法</w:t>
            </w:r>
          </w:p>
        </w:tc>
        <w:tc>
          <w:tcPr>
            <w:tcW w:w="7354" w:type="dxa"/>
            <w:tcBorders>
              <w:top w:val="single" w:color="auto" w:sz="4" w:space="0"/>
              <w:left w:val="single" w:color="auto" w:sz="4" w:space="0"/>
              <w:bottom w:val="single" w:color="auto" w:sz="4" w:space="0"/>
              <w:right w:val="single" w:color="auto" w:sz="4" w:space="0"/>
            </w:tcBorders>
            <w:noWrap/>
            <w:vAlign w:val="center"/>
          </w:tcPr>
          <w:p w14:paraId="0B7B8134">
            <w:pPr>
              <w:pStyle w:val="12"/>
              <w:ind w:left="0" w:leftChars="0"/>
              <w:jc w:val="left"/>
              <w:rPr>
                <w:rFonts w:hint="eastAsia" w:cs="宋体"/>
                <w:kern w:val="2"/>
                <w:sz w:val="21"/>
                <w:szCs w:val="24"/>
                <w:lang w:val="en-US" w:eastAsia="zh-CN" w:bidi="ar-SA"/>
              </w:rPr>
            </w:pPr>
            <w:r>
              <w:rPr>
                <w:rFonts w:hint="default" w:ascii="宋体" w:hAnsi="宋体" w:cs="宋体"/>
                <w:kern w:val="2"/>
                <w:sz w:val="21"/>
                <w:szCs w:val="24"/>
                <w:highlight w:val="none"/>
                <w:lang w:val="en-US" w:eastAsia="zh-CN" w:bidi="ar-SA"/>
              </w:rPr>
              <w:t>送货上门，运费由供应商承担。</w:t>
            </w:r>
          </w:p>
        </w:tc>
      </w:tr>
      <w:tr w14:paraId="5C7EC3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BD1F59C">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5378B72D">
            <w:pPr>
              <w:pStyle w:val="12"/>
              <w:ind w:left="0" w:leftChars="0"/>
              <w:jc w:val="left"/>
              <w:rPr>
                <w:rFonts w:hint="default" w:ascii="宋体" w:hAnsi="宋体" w:cs="宋体"/>
                <w:kern w:val="2"/>
                <w:sz w:val="21"/>
                <w:szCs w:val="24"/>
                <w:lang w:val="en-US" w:eastAsia="zh-CN" w:bidi="ar-SA"/>
              </w:rPr>
            </w:pPr>
            <w:r>
              <w:rPr>
                <w:rFonts w:hint="eastAsia" w:cs="宋体"/>
                <w:kern w:val="2"/>
                <w:sz w:val="21"/>
                <w:szCs w:val="24"/>
                <w:lang w:val="en-US" w:eastAsia="zh-CN" w:bidi="ar-SA"/>
              </w:rPr>
              <w:t>在接到采购通知单（款到发货的为收到货款）后，应在 5个工作日内将医疗器械送达。</w:t>
            </w:r>
          </w:p>
        </w:tc>
      </w:tr>
      <w:tr w14:paraId="2FC78B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AEB727B">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3166E539">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符合国家现行规定的质量标准和技术要求。</w:t>
            </w:r>
          </w:p>
        </w:tc>
      </w:tr>
      <w:tr w14:paraId="17C69E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2EB4643">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技术资料</w:t>
            </w:r>
          </w:p>
        </w:tc>
        <w:tc>
          <w:tcPr>
            <w:tcW w:w="7354" w:type="dxa"/>
            <w:tcBorders>
              <w:top w:val="single" w:color="auto" w:sz="4" w:space="0"/>
              <w:left w:val="single" w:color="auto" w:sz="4" w:space="0"/>
              <w:bottom w:val="single" w:color="auto" w:sz="4" w:space="0"/>
              <w:right w:val="single" w:color="auto" w:sz="4" w:space="0"/>
            </w:tcBorders>
            <w:noWrap/>
            <w:vAlign w:val="center"/>
          </w:tcPr>
          <w:p w14:paraId="2FACDA36">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所供医疗器械的标签及说明书更新证明文件应在货到之日 24 小时内提供，否则将作退货处理。(如属特殊情况，请签订销售责任保证书）</w:t>
            </w:r>
          </w:p>
        </w:tc>
      </w:tr>
      <w:tr w14:paraId="227301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A6A824E">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63D66246">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具体以合同签订为准。</w:t>
            </w:r>
          </w:p>
        </w:tc>
      </w:tr>
    </w:tbl>
    <w:p w14:paraId="2AE75AF8">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14:paraId="5328D7BD">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1"/>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35261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460BA9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117635D2">
            <w:pPr>
              <w:widowControl/>
              <w:numPr>
                <w:ilvl w:val="0"/>
                <w:numId w:val="1"/>
              </w:numPr>
              <w:snapToGrid w:val="0"/>
              <w:spacing w:line="360" w:lineRule="auto"/>
            </w:pPr>
            <w:r>
              <w:rPr>
                <w:rFonts w:hint="eastAsia"/>
              </w:rPr>
              <w:t>不接受联合体投标，不允许转包和分包。</w:t>
            </w:r>
          </w:p>
          <w:p w14:paraId="4A02E095">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14:paraId="3BF7F47D">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p w14:paraId="2D13CE13">
            <w:pPr>
              <w:widowControl/>
              <w:snapToGrid w:val="0"/>
              <w:spacing w:line="360" w:lineRule="auto"/>
              <w:rPr>
                <w:rFonts w:hint="eastAsia" w:cs="Times New Roman"/>
                <w:lang w:val="en-US" w:eastAsia="zh-CN"/>
              </w:rPr>
            </w:pPr>
            <w:r>
              <w:rPr>
                <w:rFonts w:hint="eastAsia" w:cs="Times New Roman"/>
                <w:lang w:val="en-US" w:eastAsia="zh-CN"/>
              </w:rPr>
              <w:t>4、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w:t>
            </w:r>
          </w:p>
          <w:p w14:paraId="2615F298">
            <w:pPr>
              <w:widowControl/>
              <w:snapToGrid w:val="0"/>
              <w:spacing w:line="360" w:lineRule="auto"/>
              <w:rPr>
                <w:rFonts w:hint="eastAsia" w:cs="Times New Roman"/>
                <w:b/>
                <w:bCs/>
                <w:lang w:val="en-US" w:eastAsia="zh-CN"/>
              </w:rPr>
            </w:pPr>
            <w:r>
              <w:rPr>
                <w:rFonts w:hint="eastAsia" w:ascii="宋体" w:hAnsi="宋体" w:eastAsia="宋体" w:cs="宋体"/>
                <w:b w:val="0"/>
                <w:bCs w:val="0"/>
                <w:color w:val="auto"/>
                <w:sz w:val="21"/>
                <w:szCs w:val="21"/>
                <w:highlight w:val="none"/>
              </w:rPr>
              <w:t>★</w:t>
            </w:r>
            <w:r>
              <w:rPr>
                <w:rFonts w:hint="eastAsia" w:cs="Times New Roman"/>
                <w:b/>
                <w:bCs/>
                <w:lang w:val="en-US" w:eastAsia="zh-CN"/>
              </w:rPr>
              <w:t>5、货物证明材料中技术证明文件要求：（包含但不限于以下内容）</w:t>
            </w:r>
          </w:p>
          <w:p w14:paraId="647684FA">
            <w:pPr>
              <w:widowControl/>
              <w:snapToGrid w:val="0"/>
              <w:spacing w:line="360" w:lineRule="auto"/>
              <w:rPr>
                <w:rFonts w:hint="eastAsia" w:cs="Times New Roman"/>
                <w:b/>
                <w:bCs/>
                <w:lang w:val="en-US" w:eastAsia="zh-CN"/>
              </w:rPr>
            </w:pPr>
            <w:r>
              <w:rPr>
                <w:rFonts w:hint="eastAsia" w:cs="Times New Roman"/>
                <w:b/>
                <w:bCs/>
                <w:lang w:val="en-US" w:eastAsia="zh-CN"/>
              </w:rPr>
              <w:t xml:space="preserve">5.1、附技术偏离表，需提供产品注册检验报告（完整版）及响应技术参数条款的技术白皮书和彩页等相关文件，并对响应技术参数部分做出明显标注。 </w:t>
            </w:r>
          </w:p>
          <w:p w14:paraId="68C9E221">
            <w:pPr>
              <w:widowControl/>
              <w:snapToGrid w:val="0"/>
              <w:spacing w:line="360" w:lineRule="auto"/>
              <w:rPr>
                <w:rFonts w:hint="eastAsia" w:cs="Times New Roman"/>
                <w:b/>
                <w:bCs/>
                <w:lang w:val="en-US" w:eastAsia="zh-CN"/>
              </w:rPr>
            </w:pPr>
            <w:r>
              <w:rPr>
                <w:rFonts w:hint="eastAsia" w:cs="Times New Roman"/>
                <w:b/>
                <w:bCs/>
                <w:lang w:val="en-US" w:eastAsia="zh-CN"/>
              </w:rPr>
              <w:t>5.2、投标产品属于第二类或第三类医疗器械：须提供有效的医疗器械产品注册证（含附件：产品技术要求）；投标产品属于第一类医疗器械：须提供有效的产品备案凭证；投标产品不属于医疗器械：须提供相应的证明资料或情况说明。</w:t>
            </w:r>
          </w:p>
          <w:p w14:paraId="41CA665F">
            <w:pPr>
              <w:widowControl/>
              <w:snapToGrid w:val="0"/>
              <w:spacing w:line="360" w:lineRule="auto"/>
              <w:rPr>
                <w:rFonts w:hint="default" w:eastAsia="宋体"/>
                <w:lang w:val="en-US" w:eastAsia="zh-CN"/>
              </w:rPr>
            </w:pPr>
            <w:r>
              <w:rPr>
                <w:rFonts w:hint="eastAsia" w:cs="Times New Roman"/>
                <w:b/>
                <w:bCs/>
                <w:lang w:val="en-US" w:eastAsia="zh-CN"/>
              </w:rPr>
              <w:t>5.3、供应商如为代理商的并所投产品如为进口产品的，需提供拟投产品制造商或中国境内办事处或中国总代理经销商针对本项目的授权书。</w:t>
            </w:r>
          </w:p>
        </w:tc>
      </w:tr>
    </w:tbl>
    <w:p w14:paraId="68D6ADE5">
      <w:pPr>
        <w:rPr>
          <w:color w:val="auto"/>
          <w:highlight w:val="none"/>
        </w:rPr>
      </w:pPr>
    </w:p>
    <w:p w14:paraId="5629DB44">
      <w:pPr>
        <w:jc w:val="center"/>
        <w:rPr>
          <w:rFonts w:hint="eastAsia"/>
          <w:b/>
          <w:bCs/>
          <w:color w:val="auto"/>
          <w:sz w:val="32"/>
          <w:szCs w:val="32"/>
          <w:highlight w:val="none"/>
        </w:rPr>
      </w:pPr>
    </w:p>
    <w:p w14:paraId="281FAEA5">
      <w:pPr>
        <w:rPr>
          <w:rFonts w:hint="eastAsia"/>
          <w:b/>
          <w:bCs/>
          <w:color w:val="auto"/>
          <w:sz w:val="32"/>
          <w:szCs w:val="32"/>
          <w:highlight w:val="none"/>
        </w:rPr>
      </w:pPr>
      <w:r>
        <w:rPr>
          <w:rFonts w:hint="eastAsia"/>
          <w:b/>
          <w:bCs/>
          <w:color w:val="auto"/>
          <w:sz w:val="32"/>
          <w:szCs w:val="32"/>
          <w:highlight w:val="none"/>
        </w:rPr>
        <w:br w:type="page"/>
      </w:r>
    </w:p>
    <w:p w14:paraId="3616F348">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130C02D2">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1"/>
        <w:tblW w:w="9840" w:type="dxa"/>
        <w:jc w:val="center"/>
        <w:tblLayout w:type="fixed"/>
        <w:tblCellMar>
          <w:top w:w="0" w:type="dxa"/>
          <w:left w:w="0" w:type="dxa"/>
          <w:bottom w:w="0" w:type="dxa"/>
          <w:right w:w="0" w:type="dxa"/>
        </w:tblCellMar>
      </w:tblPr>
      <w:tblGrid>
        <w:gridCol w:w="926"/>
        <w:gridCol w:w="8914"/>
      </w:tblGrid>
      <w:tr w14:paraId="6DA8E5E2">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C57E181">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247B4A">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3C059CF3">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43822C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5C18508">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bookmarkEnd w:id="36"/>
            <w:r>
              <w:rPr>
                <w:rFonts w:hint="eastAsia" w:ascii="宋体" w:hAnsi="宋体" w:cs="宋体"/>
                <w:color w:val="auto"/>
                <w:szCs w:val="21"/>
                <w:highlight w:val="none"/>
                <w:shd w:val="clear" w:color="auto" w:fill="FFFFFF"/>
                <w:lang w:val="en-US" w:eastAsia="zh-CN"/>
              </w:rPr>
              <w:t>驻马店市中心医院铣刀、磨钻头供货项目</w:t>
            </w:r>
          </w:p>
          <w:p w14:paraId="7B21AB5A">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0975BD91">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2219198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5B810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6612F50">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7C5F2FB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584078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F29932A">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10万元</w:t>
            </w:r>
            <w:r>
              <w:rPr>
                <w:rFonts w:hint="eastAsia" w:ascii="宋体" w:hAnsi="宋体" w:cs="宋体"/>
                <w:color w:val="auto"/>
                <w:kern w:val="0"/>
                <w:szCs w:val="21"/>
                <w:highlight w:val="none"/>
                <w:lang w:eastAsia="zh-CN"/>
              </w:rPr>
              <w:t>；最高投标限价</w:t>
            </w:r>
            <w:r>
              <w:rPr>
                <w:rFonts w:hint="eastAsia" w:ascii="宋体" w:hAnsi="宋体" w:cs="宋体"/>
                <w:color w:val="auto"/>
                <w:kern w:val="0"/>
                <w:szCs w:val="21"/>
                <w:highlight w:val="none"/>
                <w:lang w:val="en-US" w:eastAsia="zh-CN"/>
              </w:rPr>
              <w:t>:详见第二章采购需求第二项采购标的清单中综合单价控制价</w:t>
            </w:r>
            <w:r>
              <w:rPr>
                <w:rFonts w:hint="eastAsia" w:ascii="宋体" w:hAnsi="宋体" w:cs="宋体"/>
                <w:color w:val="auto"/>
                <w:kern w:val="0"/>
                <w:szCs w:val="21"/>
                <w:highlight w:val="none"/>
                <w:lang w:eastAsia="zh-CN"/>
              </w:rPr>
              <w:t>。</w:t>
            </w:r>
          </w:p>
          <w:p w14:paraId="15E05324">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0C135AC4">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072A9DD9">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60713CE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A7A9B14">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46C8C0">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3D97C9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4BC35D">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55B5848">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14:paraId="6BFC236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A6257B9">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C7D58F">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14:paraId="7BE50F00">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14:paraId="799E006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D7365D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68A602">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354C2830">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5DEF44B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B42634B">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F8044E9">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72D702D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0558291">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D204BF2">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14:paraId="5B1C73A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34CE47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4CFDCF">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260497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80872C">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EB53525">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14:paraId="6B78E9F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AD9DA35">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778339">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16FF4B33">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D7BEA7B">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DF9CEB6">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235D8B89">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BA4E2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2C9975">
            <w:pPr>
              <w:widowControl/>
              <w:spacing w:line="360" w:lineRule="auto"/>
              <w:jc w:val="left"/>
              <w:rPr>
                <w:rFonts w:ascii="宋体" w:hAnsi="宋体" w:cs="宋体"/>
                <w:color w:val="auto"/>
                <w:kern w:val="0"/>
                <w:szCs w:val="21"/>
                <w:highlight w:val="none"/>
              </w:rPr>
            </w:pPr>
            <w:r>
              <w:rPr>
                <w:rFonts w:hint="eastAsia" w:ascii="宋体" w:hAnsi="宋体" w:eastAsia="宋体" w:cs="宋体"/>
                <w:color w:val="000000"/>
                <w:kern w:val="2"/>
                <w:sz w:val="21"/>
                <w:szCs w:val="24"/>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0A173216">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49CB52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2ACA969">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21DD7495">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7719846">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8C59B3A">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14:paraId="0532F5A5">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BFD4A21">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DD8EE1F">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71747C5E">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1223A6CC">
      <w:pPr>
        <w:rPr>
          <w:color w:val="auto"/>
          <w:highlight w:val="none"/>
        </w:rPr>
      </w:pPr>
    </w:p>
    <w:p w14:paraId="1E15EE7D">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082BD25E">
      <w:pPr>
        <w:keepNext w:val="0"/>
        <w:keepLines w:val="0"/>
        <w:pageBreakBefore w:val="0"/>
        <w:kinsoku/>
        <w:wordWrap/>
        <w:overflowPunct/>
        <w:topLinePunct w:val="0"/>
        <w:bidi w:val="0"/>
        <w:snapToGrid w:val="0"/>
        <w:spacing w:line="360" w:lineRule="auto"/>
        <w:rPr>
          <w:color w:val="auto"/>
          <w:highlight w:val="none"/>
        </w:rPr>
      </w:pPr>
    </w:p>
    <w:p w14:paraId="450AE4EF">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230B201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eastAsia="zh-CN"/>
          <w14:textFill>
            <w14:solidFill>
              <w14:schemeClr w14:val="tx1"/>
            </w14:solidFill>
          </w14:textFill>
        </w:rPr>
        <w:t>货物</w:t>
      </w:r>
      <w:r>
        <w:rPr>
          <w:rFonts w:hint="eastAsia" w:ascii="宋体" w:hAnsi="宋体" w:cs="宋体"/>
          <w:color w:val="000000" w:themeColor="text1"/>
          <w:kern w:val="0"/>
          <w:szCs w:val="21"/>
          <w:highlight w:val="none"/>
          <w14:textFill>
            <w14:solidFill>
              <w14:schemeClr w14:val="tx1"/>
            </w14:solidFill>
          </w14:textFill>
        </w:rPr>
        <w:t>采购。</w:t>
      </w:r>
    </w:p>
    <w:p w14:paraId="280E248D">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5B0B577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72DFD68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56652A4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14BDD43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w:t>
      </w:r>
      <w:r>
        <w:rPr>
          <w:rFonts w:hint="eastAsia" w:ascii="宋体" w:hAnsi="宋体" w:cs="宋体"/>
          <w:color w:val="000000" w:themeColor="text1"/>
          <w:kern w:val="0"/>
          <w:szCs w:val="21"/>
          <w:highlight w:val="none"/>
          <w:lang w:val="en-US" w:eastAsia="zh-CN"/>
          <w14:textFill>
            <w14:solidFill>
              <w14:schemeClr w14:val="tx1"/>
            </w14:solidFill>
          </w14:textFill>
        </w:rPr>
        <w:t>供应商</w:t>
      </w:r>
      <w:r>
        <w:rPr>
          <w:rFonts w:hint="eastAsia" w:ascii="宋体" w:hAnsi="宋体" w:eastAsia="宋体" w:cs="宋体"/>
          <w:color w:val="000000" w:themeColor="text1"/>
          <w:kern w:val="0"/>
          <w:szCs w:val="21"/>
          <w:highlight w:val="none"/>
          <w:lang w:val="en-US" w:eastAsia="zh-CN"/>
          <w14:textFill>
            <w14:solidFill>
              <w14:schemeClr w14:val="tx1"/>
            </w14:solidFill>
          </w14:textFill>
        </w:rPr>
        <w:t>按采购文件规定向采购人提供的一切设备、机械、仪器仪表、备品备件、工具、手册及其它有关技术资料和材料。</w:t>
      </w:r>
    </w:p>
    <w:p w14:paraId="79B4641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10万元</w:t>
      </w:r>
      <w:r>
        <w:rPr>
          <w:rFonts w:hint="eastAsia" w:ascii="宋体" w:hAnsi="宋体" w:cs="宋体"/>
          <w:b/>
          <w:bCs/>
          <w:color w:val="auto"/>
          <w:kern w:val="0"/>
          <w:szCs w:val="21"/>
          <w:highlight w:val="none"/>
          <w:lang w:eastAsia="zh-CN"/>
        </w:rPr>
        <w:t>；最高投标限价</w:t>
      </w:r>
      <w:r>
        <w:rPr>
          <w:rFonts w:hint="eastAsia" w:ascii="宋体" w:hAnsi="宋体" w:cs="宋体"/>
          <w:b/>
          <w:bCs/>
          <w:color w:val="auto"/>
          <w:kern w:val="0"/>
          <w:szCs w:val="21"/>
          <w:highlight w:val="none"/>
          <w:lang w:val="en-US" w:eastAsia="zh-CN"/>
        </w:rPr>
        <w:t>:详见第二章采购需求第二项采购标的清单中综合单价控制价</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供应商所报综合单价不得超过</w:t>
      </w:r>
      <w:r>
        <w:rPr>
          <w:rFonts w:hint="eastAsia" w:ascii="宋体" w:hAnsi="宋体" w:cs="宋体"/>
          <w:b/>
          <w:bCs/>
          <w:color w:val="auto"/>
          <w:kern w:val="0"/>
          <w:szCs w:val="21"/>
          <w:highlight w:val="none"/>
          <w:lang w:eastAsia="zh-CN"/>
        </w:rPr>
        <w:t>本项目</w:t>
      </w:r>
      <w:r>
        <w:rPr>
          <w:rFonts w:hint="eastAsia" w:ascii="宋体" w:hAnsi="宋体" w:cs="宋体"/>
          <w:b/>
          <w:bCs/>
          <w:color w:val="auto"/>
          <w:kern w:val="0"/>
          <w:szCs w:val="21"/>
          <w:highlight w:val="none"/>
          <w:lang w:val="en-US" w:eastAsia="zh-CN"/>
        </w:rPr>
        <w:t>综合单价控制价，否则将被作为无效响应。</w:t>
      </w:r>
    </w:p>
    <w:p w14:paraId="663BD8E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12689AC1">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4.</w:t>
      </w:r>
      <w:r>
        <w:rPr>
          <w:rFonts w:hint="eastAsia" w:ascii="宋体" w:hAnsi="宋体" w:eastAsia="宋体" w:cs="宋体"/>
          <w:color w:val="auto"/>
          <w:lang w:val="en-US" w:eastAsia="zh-CN"/>
        </w:rPr>
        <w:t>1</w:t>
      </w:r>
      <w:r>
        <w:rPr>
          <w:rFonts w:hint="eastAsia" w:ascii="宋体" w:hAnsi="宋体" w:cs="宋体"/>
          <w:color w:val="auto"/>
          <w:lang w:val="en-US" w:eastAsia="zh-CN"/>
        </w:rPr>
        <w:t xml:space="preserve"> </w:t>
      </w:r>
      <w:r>
        <w:rPr>
          <w:rFonts w:hint="eastAsia" w:ascii="宋体" w:hAnsi="宋体" w:eastAsia="宋体" w:cs="宋体"/>
          <w:color w:val="auto"/>
          <w:lang w:val="en-US" w:eastAsia="zh-CN"/>
        </w:rPr>
        <w:t>供应商应为注册在中华人民共和国境内的，且具有独立承担民事责任能力，提供营业执照等证明文件。</w:t>
      </w:r>
    </w:p>
    <w:p w14:paraId="5083575C">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4.</w:t>
      </w:r>
      <w:r>
        <w:rPr>
          <w:rFonts w:hint="eastAsia" w:ascii="宋体" w:hAnsi="宋体" w:eastAsia="宋体" w:cs="宋体"/>
          <w:color w:val="auto"/>
          <w:lang w:val="en-US" w:eastAsia="zh-CN"/>
        </w:rPr>
        <w:t>2</w:t>
      </w:r>
      <w:r>
        <w:rPr>
          <w:rFonts w:hint="eastAsia" w:ascii="宋体" w:hAnsi="宋体" w:cs="宋体"/>
          <w:color w:val="auto"/>
          <w:lang w:val="en-US" w:eastAsia="zh-CN"/>
        </w:rPr>
        <w:t xml:space="preserve"> </w:t>
      </w:r>
      <w:r>
        <w:rPr>
          <w:rFonts w:hint="eastAsia" w:ascii="宋体" w:hAnsi="宋体" w:eastAsia="宋体" w:cs="宋体"/>
          <w:color w:val="auto"/>
          <w:lang w:val="en-US" w:eastAsia="zh-CN"/>
        </w:rPr>
        <w:t>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3DE82690">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4.</w:t>
      </w:r>
      <w:r>
        <w:rPr>
          <w:rFonts w:hint="eastAsia" w:ascii="宋体" w:hAnsi="宋体" w:eastAsia="宋体" w:cs="宋体"/>
          <w:color w:val="auto"/>
          <w:lang w:val="en-US" w:eastAsia="zh-CN"/>
        </w:rPr>
        <w:t>3</w:t>
      </w:r>
      <w:r>
        <w:rPr>
          <w:rFonts w:hint="eastAsia" w:ascii="宋体" w:hAnsi="宋体" w:cs="宋体"/>
          <w:color w:val="auto"/>
          <w:lang w:val="en-US" w:eastAsia="zh-CN"/>
        </w:rPr>
        <w:t xml:space="preserve"> </w:t>
      </w:r>
      <w:r>
        <w:rPr>
          <w:rFonts w:hint="eastAsia" w:ascii="宋体" w:hAnsi="宋体" w:eastAsia="宋体" w:cs="宋体"/>
          <w:color w:val="auto"/>
          <w:lang w:val="en-US" w:eastAsia="zh-CN"/>
        </w:rPr>
        <w:t>具有履行合同所必需的设备和专业技术能力（提供书面声明函）；</w:t>
      </w:r>
    </w:p>
    <w:p w14:paraId="318E3EA7">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4.</w:t>
      </w:r>
      <w:r>
        <w:rPr>
          <w:rFonts w:hint="eastAsia" w:ascii="宋体" w:hAnsi="宋体" w:eastAsia="宋体" w:cs="宋体"/>
          <w:color w:val="auto"/>
          <w:lang w:val="en-US" w:eastAsia="zh-CN"/>
        </w:rPr>
        <w:t>4</w:t>
      </w:r>
      <w:r>
        <w:rPr>
          <w:rFonts w:hint="eastAsia" w:ascii="宋体" w:hAnsi="宋体" w:cs="宋体"/>
          <w:color w:val="auto"/>
          <w:lang w:val="en-US" w:eastAsia="zh-CN"/>
        </w:rPr>
        <w:t xml:space="preserve"> </w:t>
      </w:r>
      <w:r>
        <w:rPr>
          <w:rFonts w:hint="eastAsia" w:ascii="宋体" w:hAnsi="宋体" w:eastAsia="宋体" w:cs="宋体"/>
          <w:color w:val="auto"/>
          <w:lang w:val="en-US" w:eastAsia="zh-CN"/>
        </w:rPr>
        <w:t>参加本采购活动前三年内，在经营活动中没有重大违法记录（提供书面声明函）；</w:t>
      </w:r>
    </w:p>
    <w:p w14:paraId="5BBE2368">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4.</w:t>
      </w:r>
      <w:r>
        <w:rPr>
          <w:rFonts w:hint="eastAsia" w:ascii="宋体" w:hAnsi="宋体" w:eastAsia="宋体" w:cs="宋体"/>
          <w:color w:val="auto"/>
          <w:lang w:val="en-US" w:eastAsia="zh-CN"/>
        </w:rPr>
        <w:t>5</w:t>
      </w:r>
      <w:r>
        <w:rPr>
          <w:rFonts w:hint="eastAsia" w:ascii="宋体" w:hAnsi="宋体" w:cs="宋体"/>
          <w:color w:val="auto"/>
          <w:lang w:val="en-US" w:eastAsia="zh-CN"/>
        </w:rPr>
        <w:t xml:space="preserve"> </w:t>
      </w:r>
      <w:r>
        <w:rPr>
          <w:rFonts w:hint="eastAsia" w:ascii="宋体" w:hAnsi="宋体" w:eastAsia="宋体" w:cs="宋体"/>
          <w:color w:val="auto"/>
          <w:lang w:val="en-US" w:eastAsia="zh-CN"/>
        </w:rPr>
        <w:t>符合法律、行政法规规定的其他条件；</w:t>
      </w:r>
    </w:p>
    <w:p w14:paraId="3D882EA1">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cs="宋体"/>
          <w:color w:val="auto"/>
          <w:lang w:val="en-US" w:eastAsia="zh-CN"/>
        </w:rPr>
      </w:pPr>
      <w:r>
        <w:rPr>
          <w:rFonts w:hint="eastAsia" w:ascii="宋体" w:hAnsi="宋体" w:cs="宋体"/>
          <w:color w:val="auto"/>
          <w:lang w:val="en-US" w:eastAsia="zh-CN"/>
        </w:rPr>
        <w:t>4.6 特定资格要求：</w:t>
      </w:r>
    </w:p>
    <w:p w14:paraId="51D3B4F5">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cs="宋体"/>
          <w:color w:val="auto"/>
          <w:lang w:val="en-US" w:eastAsia="zh-CN"/>
        </w:rPr>
      </w:pPr>
      <w:r>
        <w:rPr>
          <w:rFonts w:hint="eastAsia" w:ascii="宋体" w:hAnsi="宋体" w:cs="宋体"/>
          <w:color w:val="auto"/>
          <w:lang w:val="en-US" w:eastAsia="zh-CN"/>
        </w:rPr>
        <w:t>4.6.1供应商为代理商应具有符合《医疗器械监督管理条例》（国务院令第 739 号）相适应的经营资格（投标产品属于第二类医疗器械：须提供有效的医疗器械经营备案凭证；投标产品属于第三类医疗器械：须提供有效的医疗器械经营许可证；投标产品属于第一类医疗器械或投标产品不属于医疗器械：须提供相应的证明资料或情况说明）。</w:t>
      </w:r>
    </w:p>
    <w:p w14:paraId="4B1F3105">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cs="宋体"/>
          <w:color w:val="auto"/>
          <w:lang w:val="en-US" w:eastAsia="zh-CN"/>
        </w:rPr>
      </w:pPr>
      <w:r>
        <w:rPr>
          <w:rFonts w:hint="eastAsia" w:ascii="宋体" w:hAnsi="宋体" w:cs="宋体"/>
          <w:color w:val="auto"/>
          <w:lang w:val="en-US" w:eastAsia="zh-CN"/>
        </w:rPr>
        <w:t>4.6.2供应商为境内生产商应具有符合《医疗器械监督管理条例》（国务院令第 739 号）相适应的生产资格（投标产品属于第二类或第三类医疗器械：须提供有效的医疗器械生产许可证；投标产品属于第一类医疗器械：须提供有效的医疗器械生产备案凭证；投标产品不属于医疗器械：须提供相应的证明资料或情况说明）。</w:t>
      </w:r>
    </w:p>
    <w:p w14:paraId="7ACB732F">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 xml:space="preserve">4.7 </w:t>
      </w:r>
      <w:r>
        <w:rPr>
          <w:rFonts w:hint="eastAsia" w:ascii="宋体" w:hAnsi="宋体" w:eastAsia="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D1527D5">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 xml:space="preserve">4.8 </w:t>
      </w:r>
      <w:r>
        <w:rPr>
          <w:rFonts w:hint="eastAsia" w:ascii="宋体" w:hAnsi="宋体" w:eastAsia="宋体" w:cs="宋体"/>
          <w:color w:val="auto"/>
          <w:lang w:val="en-US" w:eastAsia="zh-CN"/>
        </w:rPr>
        <w:t>单位负责人为同一人或者存在直接控股、管理关系的不同供应商，不得参加同一合同项下的投标（提供书面声明函）。一经发现，将导致投标同时被拒绝。</w:t>
      </w:r>
    </w:p>
    <w:p w14:paraId="7292DD1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147ED06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3AC1D4A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7867466E">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2FA3D9F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2ECB63F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p>
    <w:p w14:paraId="518627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6B58627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37773EB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7205D3A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5B0AB2B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62FD2A3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70012A7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7F525E5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491319C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4C3CF97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71E78B4A">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3ACDEF14">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0519578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4F8CBF9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66E464D5">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79EE787D">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5516470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68CE92B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61A32D4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2D7FFCA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r>
        <w:rPr>
          <w:rFonts w:hint="eastAsia" w:ascii="宋体" w:hAnsi="宋体" w:eastAsia="宋体" w:cs="宋体"/>
          <w:bCs/>
          <w:kern w:val="0"/>
          <w:szCs w:val="32"/>
          <w:highlight w:val="none"/>
        </w:rPr>
        <w:t>及评分标准</w:t>
      </w:r>
    </w:p>
    <w:p w14:paraId="7D9245D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3.5</w:t>
      </w:r>
      <w:r>
        <w:rPr>
          <w:rFonts w:hint="eastAsia" w:ascii="宋体" w:hAnsi="宋体" w:cs="宋体"/>
          <w:color w:val="auto"/>
          <w:kern w:val="0"/>
          <w:szCs w:val="21"/>
          <w:highlight w:val="none"/>
        </w:rPr>
        <w:t> </w:t>
      </w:r>
      <w:r>
        <w:rPr>
          <w:rFonts w:hint="eastAsia"/>
          <w:szCs w:val="28"/>
          <w:highlight w:val="none"/>
        </w:rPr>
        <w:t>采购合同</w:t>
      </w:r>
    </w:p>
    <w:p w14:paraId="2E92964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10A3ED5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0B90F84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7D07B2B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0265CF0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501D42B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5C0DA9B0">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5FA66BA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7BF3CFF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4964B9F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774BF2E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0FDDA95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38F2B88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1F3E4A4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515430F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2388A7A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16.1、投标文件封面</w:t>
      </w:r>
    </w:p>
    <w:p w14:paraId="186A9B4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、投标书</w:t>
      </w:r>
    </w:p>
    <w:p w14:paraId="3105A0B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、开标一览表</w:t>
      </w:r>
    </w:p>
    <w:p w14:paraId="5361F1C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报价明细表</w:t>
      </w:r>
    </w:p>
    <w:p w14:paraId="206763B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、技术</w:t>
      </w:r>
      <w:r>
        <w:rPr>
          <w:rFonts w:hint="eastAsia" w:ascii="宋体" w:hAnsi="宋体" w:cs="宋体"/>
          <w:color w:val="auto"/>
          <w:kern w:val="0"/>
          <w:szCs w:val="21"/>
          <w:highlight w:val="none"/>
          <w:lang w:val="en-US" w:eastAsia="zh-CN"/>
        </w:rPr>
        <w:t>响应表</w:t>
      </w:r>
    </w:p>
    <w:p w14:paraId="2BE1A2B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、商务</w:t>
      </w:r>
      <w:r>
        <w:rPr>
          <w:rFonts w:hint="eastAsia" w:ascii="宋体" w:hAnsi="宋体" w:cs="宋体"/>
          <w:color w:val="auto"/>
          <w:kern w:val="0"/>
          <w:szCs w:val="21"/>
          <w:highlight w:val="none"/>
          <w:lang w:val="en-US" w:eastAsia="zh-CN"/>
        </w:rPr>
        <w:t>响应表</w:t>
      </w:r>
    </w:p>
    <w:p w14:paraId="45A6A3B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、法定代表人身份证明</w:t>
      </w:r>
    </w:p>
    <w:p w14:paraId="75CAB99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、法定代表人授权书</w:t>
      </w:r>
    </w:p>
    <w:p w14:paraId="080EFB8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9</w:t>
      </w:r>
      <w:r>
        <w:rPr>
          <w:rFonts w:hint="eastAsia" w:ascii="宋体" w:hAnsi="宋体" w:cs="宋体"/>
          <w:color w:val="auto"/>
          <w:kern w:val="0"/>
          <w:szCs w:val="21"/>
          <w:highlight w:val="none"/>
        </w:rPr>
        <w:t>、证明文件</w:t>
      </w:r>
    </w:p>
    <w:p w14:paraId="741BB95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、供应商承诺书</w:t>
      </w:r>
    </w:p>
    <w:p w14:paraId="32C482A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供应商信用承诺函</w:t>
      </w:r>
    </w:p>
    <w:p w14:paraId="28E5EF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、投标书及开标一览表</w:t>
      </w:r>
    </w:p>
    <w:p w14:paraId="15CC1BD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55D8DEE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1F8D765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1AB07359">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03F1F8F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17D9DA3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1EEC0A3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7117740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1327F76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617676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6346603E">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474E74E3">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0D537DA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2FB573AC">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合同期限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021DF9E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4E511562">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2439AB9E">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4B6F0443">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3B2451CB">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61DE6F56">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4052C6B0">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14:paraId="0DFB8DB9">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563B83A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4457C93D">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18FB894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01AD34F9">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31D7D90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0928947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0D56581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19219D97">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690CC6C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26BE5634">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5AB609A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07639755">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1EF6C391">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1E450F9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12E5D0C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40EEF29B">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0FBF56E3">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174576AA">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620BFCA8">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7C18593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4ACCADA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348BD45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09C5ACB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4DA3FC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7FC56501">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183A91A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2B13B61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7FF691F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5B47C93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0820CA7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221A41B2">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40734BB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3A13382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744D12D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5B9BE8C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2EB5087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0046C0E3">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6819EDD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64AF897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7932E58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041E0866">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013A3B4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7E4308D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3282310A">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09D836D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023DE8E1">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086CBFC7">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6312D271">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13880DC0">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63F5EC6A">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2D4AA968">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2A2D6808">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0AFC21C3">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0F348AC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3A2A3130">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726FE764">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40FD75D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3A58A7C2">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010BA057">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2C52096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7F4610E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0DF3945D">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650ECA5F">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4AEC5D7E">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4E07C99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5EDEA3DE">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214E695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75F02A2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1B80B24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500C39D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2FAEDB0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3732400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054C247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002D2F6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7A8D6C5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29104552">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149D13AA">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7D1F6AC2">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1A6D0C57">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5E20FBE5">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7AD131F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4BE440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19F00F8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14:paraId="1A7E1A4F">
      <w:pPr>
        <w:rPr>
          <w:color w:val="auto"/>
          <w:highlight w:val="none"/>
        </w:rPr>
      </w:pPr>
      <w:bookmarkStart w:id="41" w:name="_Toc4700"/>
      <w:bookmarkStart w:id="42" w:name="_Toc16669"/>
      <w:r>
        <w:rPr>
          <w:color w:val="auto"/>
          <w:highlight w:val="none"/>
        </w:rPr>
        <w:br w:type="page"/>
      </w:r>
    </w:p>
    <w:p w14:paraId="097A6124">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14:paraId="0E7135BA">
      <w:pPr>
        <w:rPr>
          <w:color w:val="auto"/>
          <w:highlight w:val="none"/>
        </w:rPr>
      </w:pPr>
    </w:p>
    <w:p w14:paraId="7E3410F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215B8574">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61C70F98">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3B3F8661">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5054A7F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4A1DED5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3604BB5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3DB421E5">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2765A4AF">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1"/>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7F4B0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6B6BE634">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07D22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5C2E4751">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22E74AA4">
            <w:pPr>
              <w:pStyle w:val="47"/>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26B8063D">
            <w:pPr>
              <w:pStyle w:val="47"/>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02200D03">
            <w:pPr>
              <w:pStyle w:val="47"/>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279ECCDB">
            <w:pPr>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r>
      <w:tr w14:paraId="3F52C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1EA0B52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val="en-US" w:eastAsia="zh-CN"/>
              </w:rPr>
              <w:t>50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59F7F93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1.产品技术参数（25分）</w:t>
            </w:r>
          </w:p>
        </w:tc>
        <w:tc>
          <w:tcPr>
            <w:tcW w:w="6770" w:type="dxa"/>
            <w:noWrap w:val="0"/>
            <w:vAlign w:val="center"/>
          </w:tcPr>
          <w:p w14:paraId="4BB2B32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kern w:val="2"/>
                <w:sz w:val="21"/>
                <w:szCs w:val="24"/>
                <w:highlight w:val="none"/>
                <w:lang w:val="en-US" w:eastAsia="zh-CN" w:bidi="ar-SA"/>
              </w:rPr>
              <w:t>三、技术要求</w:t>
            </w:r>
            <w:r>
              <w:rPr>
                <w:rFonts w:hint="eastAsia" w:ascii="宋体" w:hAnsi="宋体" w:eastAsia="宋体" w:cs="宋体"/>
                <w:b w:val="0"/>
                <w:bCs w:val="0"/>
                <w:color w:val="auto"/>
                <w:sz w:val="21"/>
                <w:szCs w:val="21"/>
                <w:highlight w:val="none"/>
              </w:rPr>
              <w:t>”技术参数、性能及产品功能等的响应，所投</w:t>
            </w:r>
            <w:r>
              <w:rPr>
                <w:rFonts w:hint="eastAsia" w:ascii="宋体" w:hAnsi="宋体" w:eastAsia="宋体" w:cs="宋体"/>
                <w:b w:val="0"/>
                <w:bCs w:val="0"/>
                <w:color w:val="auto"/>
                <w:sz w:val="21"/>
                <w:szCs w:val="21"/>
                <w:highlight w:val="none"/>
                <w:lang w:val="en-US" w:eastAsia="zh-CN"/>
              </w:rPr>
              <w:t>产品</w:t>
            </w:r>
            <w:r>
              <w:rPr>
                <w:rFonts w:hint="eastAsia" w:ascii="宋体" w:hAnsi="宋体" w:eastAsia="宋体" w:cs="宋体"/>
                <w:b w:val="0"/>
                <w:bCs w:val="0"/>
                <w:color w:val="auto"/>
                <w:sz w:val="21"/>
                <w:szCs w:val="21"/>
                <w:highlight w:val="none"/>
              </w:rPr>
              <w:t>全部满足磋商文件要求得</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分，一项不满足扣</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如得分为0，则投标无效。</w:t>
            </w:r>
          </w:p>
          <w:p w14:paraId="6A10201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350879A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4EBFA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B4395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52E54FFC">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2.产品综合性能</w:t>
            </w:r>
          </w:p>
          <w:p w14:paraId="6935E418">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（10分）</w:t>
            </w:r>
          </w:p>
        </w:tc>
        <w:tc>
          <w:tcPr>
            <w:tcW w:w="6770" w:type="dxa"/>
            <w:noWrap w:val="0"/>
            <w:vAlign w:val="center"/>
          </w:tcPr>
          <w:p w14:paraId="6212BA1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评委根据供应商</w:t>
            </w:r>
            <w:r>
              <w:rPr>
                <w:rFonts w:hint="eastAsia" w:ascii="宋体" w:hAnsi="宋体" w:eastAsia="宋体" w:cs="宋体"/>
                <w:b w:val="0"/>
                <w:bCs w:val="0"/>
                <w:color w:val="auto"/>
                <w:sz w:val="21"/>
                <w:szCs w:val="21"/>
                <w:highlight w:val="none"/>
                <w:lang w:val="en-US" w:eastAsia="zh-CN"/>
              </w:rPr>
              <w:t>响应产品的制造工艺、稳定性、产品操作性、性能及技术先进性等进行打分。</w:t>
            </w:r>
          </w:p>
          <w:p w14:paraId="4B90119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响应产品制造工艺、稳定性好、操作性强、技术先进的得10分；响应产品制造工艺、稳定性较好、操作性较强、技术较先进的得7分；响应产品制造工艺、稳定性一般、操作性一般、技术较保守的得4分；未提供者不得分。</w:t>
            </w:r>
          </w:p>
        </w:tc>
      </w:tr>
      <w:tr w14:paraId="4EBB2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DB379D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0483CD21">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3.服务方案（15分）</w:t>
            </w:r>
          </w:p>
        </w:tc>
        <w:tc>
          <w:tcPr>
            <w:tcW w:w="6770" w:type="dxa"/>
            <w:noWrap w:val="0"/>
            <w:vAlign w:val="center"/>
          </w:tcPr>
          <w:p w14:paraId="680D5D2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w:t>
            </w:r>
            <w:r>
              <w:rPr>
                <w:rFonts w:hint="eastAsia" w:ascii="宋体" w:hAnsi="宋体" w:eastAsia="宋体" w:cs="宋体"/>
                <w:b w:val="0"/>
                <w:bCs w:val="0"/>
                <w:color w:val="auto"/>
                <w:sz w:val="21"/>
                <w:szCs w:val="21"/>
                <w:highlight w:val="none"/>
                <w:lang w:eastAsia="zh-CN"/>
              </w:rPr>
              <w:t>供货计划、</w:t>
            </w:r>
            <w:r>
              <w:rPr>
                <w:rFonts w:hint="eastAsia" w:ascii="宋体" w:hAnsi="宋体" w:eastAsia="宋体" w:cs="宋体"/>
                <w:b w:val="0"/>
                <w:bCs w:val="0"/>
                <w:color w:val="auto"/>
                <w:sz w:val="21"/>
                <w:szCs w:val="21"/>
                <w:highlight w:val="none"/>
                <w:lang w:val="en-US" w:eastAsia="zh-CN"/>
              </w:rPr>
              <w:t>货物密封方式、人员安排计划、</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20AFEEF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9C9E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39" w:type="dxa"/>
            <w:vMerge w:val="continue"/>
            <w:noWrap w:val="0"/>
            <w:vAlign w:val="center"/>
          </w:tcPr>
          <w:p w14:paraId="78C908C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21016A1A">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1D095B5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cs="宋体"/>
                <w:b w:val="0"/>
                <w:bCs w:val="0"/>
                <w:color w:val="auto"/>
                <w:sz w:val="21"/>
                <w:szCs w:val="21"/>
                <w:highlight w:val="none"/>
                <w:lang w:eastAsia="zh-CN"/>
              </w:rPr>
              <w:t>交货期</w:t>
            </w:r>
            <w:r>
              <w:rPr>
                <w:rFonts w:hint="eastAsia" w:ascii="宋体" w:hAnsi="宋体" w:eastAsia="宋体" w:cs="宋体"/>
                <w:b w:val="0"/>
                <w:bCs w:val="0"/>
                <w:color w:val="auto"/>
                <w:sz w:val="21"/>
                <w:szCs w:val="21"/>
                <w:highlight w:val="none"/>
              </w:rPr>
              <w:t>保证措施</w:t>
            </w:r>
            <w:r>
              <w:rPr>
                <w:rFonts w:hint="eastAsia" w:ascii="宋体" w:hAnsi="宋体" w:eastAsia="宋体" w:cs="宋体"/>
                <w:b w:val="0"/>
                <w:bCs w:val="0"/>
                <w:color w:val="auto"/>
                <w:sz w:val="21"/>
                <w:szCs w:val="21"/>
                <w:highlight w:val="none"/>
                <w:lang w:val="en-US" w:eastAsia="zh-CN"/>
              </w:rPr>
              <w:t>等进行打分。</w:t>
            </w:r>
          </w:p>
          <w:p w14:paraId="5087830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28C55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92C1F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1950B2BB">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6941039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根据供应商针对突发情况提供应急服务方案及保障措施进行打分，包含（但不限于）以下内容：应急响应流程及响应时间、应急保障措施（人员、车辆等）。</w:t>
            </w:r>
          </w:p>
          <w:p w14:paraId="052DD2C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45A0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4AB348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401B5CE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4BB224FE">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优惠承诺（</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w:t>
            </w:r>
            <w:r>
              <w:rPr>
                <w:rFonts w:hint="eastAsia" w:ascii="宋体" w:hAnsi="宋体" w:eastAsia="宋体" w:cs="宋体"/>
                <w:b w:val="0"/>
                <w:bCs w:val="0"/>
                <w:color w:val="auto"/>
                <w:kern w:val="0"/>
                <w:sz w:val="21"/>
                <w:szCs w:val="21"/>
                <w:highlight w:val="none"/>
                <w:lang w:eastAsia="zh-CN"/>
              </w:rPr>
              <w:t>）</w:t>
            </w:r>
          </w:p>
        </w:tc>
        <w:tc>
          <w:tcPr>
            <w:tcW w:w="6770" w:type="dxa"/>
            <w:noWrap w:val="0"/>
            <w:vAlign w:val="top"/>
          </w:tcPr>
          <w:p w14:paraId="520DB50B">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在满足采购文件基本要求的基础上提供的实质性优惠承诺。</w:t>
            </w:r>
          </w:p>
          <w:p w14:paraId="7A4F9D70">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每提供一项对采购人有利的、切实可行的实质性优惠承诺得</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分，最多得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 xml:space="preserve">分。未提供者不得分。 </w:t>
            </w:r>
          </w:p>
        </w:tc>
      </w:tr>
      <w:tr w14:paraId="63E45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6B1E257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0E79658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.类似业绩（4分）</w:t>
            </w:r>
          </w:p>
        </w:tc>
        <w:tc>
          <w:tcPr>
            <w:tcW w:w="6770" w:type="dxa"/>
            <w:noWrap w:val="0"/>
            <w:vAlign w:val="center"/>
          </w:tcPr>
          <w:p w14:paraId="42DEB0A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44BF1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75C5D47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5A80771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2"/>
                <w:sz w:val="21"/>
                <w:szCs w:val="21"/>
                <w:highlight w:val="none"/>
                <w:lang w:val="en-US" w:eastAsia="zh-CN"/>
              </w:rPr>
              <w:t>3</w:t>
            </w:r>
            <w:r>
              <w:rPr>
                <w:rFonts w:hint="eastAsia" w:ascii="宋体" w:hAnsi="宋体" w:eastAsia="宋体" w:cs="宋体"/>
                <w:b w:val="0"/>
                <w:bCs w:val="0"/>
                <w:color w:val="auto"/>
                <w:kern w:val="2"/>
                <w:sz w:val="21"/>
                <w:szCs w:val="21"/>
                <w:highlight w:val="none"/>
                <w:lang w:val="en-US" w:eastAsia="zh-CN"/>
              </w:rPr>
              <w:t>.售后服务方案（10分）</w:t>
            </w:r>
          </w:p>
        </w:tc>
        <w:tc>
          <w:tcPr>
            <w:tcW w:w="6770" w:type="dxa"/>
            <w:noWrap w:val="0"/>
            <w:vAlign w:val="center"/>
          </w:tcPr>
          <w:p w14:paraId="1C92B09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供应商提供的售后服务体系，包括售后响应流程、问题反馈、时效、服务方式、服务地点等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p>
          <w:p w14:paraId="5CCBCAC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highlight w:val="none"/>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15ACA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7443F3D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6F4F170C">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p>
        </w:tc>
        <w:tc>
          <w:tcPr>
            <w:tcW w:w="6770" w:type="dxa"/>
            <w:noWrap w:val="0"/>
            <w:vAlign w:val="center"/>
          </w:tcPr>
          <w:p w14:paraId="374F51F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p>
          <w:p w14:paraId="2DF825F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4E933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429FBA2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246711F">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41FC0210">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23BA8D2D">
      <w:pPr>
        <w:keepNext w:val="0"/>
        <w:keepLines w:val="0"/>
        <w:pageBreakBefore w:val="0"/>
        <w:numPr>
          <w:ilvl w:val="0"/>
          <w:numId w:val="0"/>
        </w:numPr>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p>
    <w:p w14:paraId="4C3A3CA4">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4D06746F">
      <w:pPr>
        <w:rPr>
          <w:b/>
          <w:color w:val="auto"/>
          <w:highlight w:val="none"/>
        </w:rPr>
      </w:pPr>
      <w:r>
        <w:rPr>
          <w:rFonts w:hint="eastAsia"/>
          <w:b/>
          <w:color w:val="auto"/>
          <w:highlight w:val="none"/>
        </w:rPr>
        <w:br w:type="page"/>
      </w:r>
    </w:p>
    <w:bookmarkEnd w:id="42"/>
    <w:p w14:paraId="7122BE56">
      <w:pPr>
        <w:rPr>
          <w:color w:val="auto"/>
          <w:highlight w:val="none"/>
        </w:rPr>
      </w:pPr>
      <w:bookmarkStart w:id="44" w:name="_Toc1482"/>
      <w:bookmarkStart w:id="45" w:name="_Toc1947"/>
      <w:bookmarkStart w:id="46" w:name="_Toc256519703"/>
      <w:bookmarkStart w:id="47" w:name="_Toc326786897"/>
    </w:p>
    <w:p w14:paraId="342329B9">
      <w:pPr>
        <w:pStyle w:val="3"/>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14:paraId="64D71C67">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14:paraId="669E0654">
      <w:pPr>
        <w:rPr>
          <w:color w:val="auto"/>
          <w:sz w:val="32"/>
          <w:szCs w:val="32"/>
          <w:highlight w:val="none"/>
        </w:rPr>
      </w:pPr>
    </w:p>
    <w:p w14:paraId="5B6A90FB">
      <w:pPr>
        <w:rPr>
          <w:color w:val="auto"/>
          <w:highlight w:val="none"/>
        </w:rPr>
      </w:pPr>
      <w:r>
        <w:rPr>
          <w:color w:val="auto"/>
          <w:highlight w:val="none"/>
        </w:rPr>
        <w:br w:type="page"/>
      </w:r>
    </w:p>
    <w:p w14:paraId="0FF6B81C">
      <w:pPr>
        <w:pStyle w:val="29"/>
      </w:pPr>
    </w:p>
    <w:p w14:paraId="51080A33">
      <w:pPr>
        <w:pStyle w:val="3"/>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095798CF">
      <w:pPr>
        <w:spacing w:line="440" w:lineRule="exact"/>
        <w:rPr>
          <w:color w:val="auto"/>
          <w:sz w:val="24"/>
          <w:highlight w:val="none"/>
        </w:rPr>
      </w:pPr>
    </w:p>
    <w:p w14:paraId="58D8A284">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572E8709">
      <w:pPr>
        <w:widowControl/>
        <w:wordWrap w:val="0"/>
        <w:spacing w:line="460" w:lineRule="exact"/>
        <w:ind w:firstLine="480" w:firstLineChars="200"/>
        <w:jc w:val="left"/>
        <w:rPr>
          <w:rFonts w:ascii="宋体" w:hAnsi="宋体" w:cs="宋体"/>
          <w:color w:val="auto"/>
          <w:kern w:val="0"/>
          <w:sz w:val="24"/>
          <w:highlight w:val="none"/>
        </w:rPr>
      </w:pPr>
    </w:p>
    <w:p w14:paraId="1A1B338F">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4338E628">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683F15A5">
      <w:pPr>
        <w:snapToGrid w:val="0"/>
        <w:spacing w:line="360" w:lineRule="auto"/>
        <w:ind w:firstLine="480" w:firstLineChars="200"/>
        <w:rPr>
          <w:color w:val="auto"/>
          <w:sz w:val="24"/>
          <w:highlight w:val="none"/>
        </w:rPr>
      </w:pPr>
      <w:bookmarkStart w:id="53" w:name="_Toc10217"/>
      <w:bookmarkStart w:id="54" w:name="_Toc26231"/>
      <w:r>
        <w:rPr>
          <w:rFonts w:hint="eastAsia"/>
          <w:color w:val="auto"/>
          <w:sz w:val="24"/>
          <w:highlight w:val="none"/>
        </w:rPr>
        <w:t>附件3 开标一览表（格式）</w:t>
      </w:r>
      <w:bookmarkEnd w:id="53"/>
    </w:p>
    <w:p w14:paraId="11E5879A">
      <w:pPr>
        <w:snapToGrid w:val="0"/>
        <w:spacing w:line="360" w:lineRule="auto"/>
        <w:ind w:firstLine="480" w:firstLineChars="200"/>
        <w:rPr>
          <w:rFonts w:hint="default"/>
          <w:color w:val="auto"/>
          <w:sz w:val="24"/>
          <w:highlight w:val="none"/>
          <w:lang w:val="en-US"/>
        </w:rPr>
      </w:pPr>
      <w:bookmarkStart w:id="55" w:name="_Toc9579"/>
      <w:r>
        <w:rPr>
          <w:rFonts w:hint="eastAsia"/>
          <w:color w:val="auto"/>
          <w:sz w:val="24"/>
          <w:highlight w:val="none"/>
        </w:rPr>
        <w:t xml:space="preserve">附件4 </w:t>
      </w:r>
      <w:bookmarkEnd w:id="55"/>
      <w:r>
        <w:rPr>
          <w:rFonts w:hint="eastAsia"/>
          <w:color w:val="auto"/>
          <w:sz w:val="24"/>
          <w:highlight w:val="none"/>
          <w:lang w:val="en-US" w:eastAsia="zh-CN"/>
        </w:rPr>
        <w:t>报价明细表</w:t>
      </w:r>
      <w:r>
        <w:rPr>
          <w:rFonts w:hint="eastAsia"/>
          <w:color w:val="auto"/>
          <w:sz w:val="24"/>
          <w:highlight w:val="none"/>
        </w:rPr>
        <w:t>（格式）</w:t>
      </w:r>
    </w:p>
    <w:p w14:paraId="54A096CA">
      <w:pPr>
        <w:snapToGrid w:val="0"/>
        <w:spacing w:line="360" w:lineRule="auto"/>
        <w:ind w:firstLine="480" w:firstLineChars="200"/>
        <w:rPr>
          <w:color w:val="auto"/>
          <w:sz w:val="24"/>
          <w:highlight w:val="none"/>
        </w:rPr>
      </w:pPr>
      <w:bookmarkStart w:id="56" w:name="_Toc28392"/>
      <w:r>
        <w:rPr>
          <w:rFonts w:hint="eastAsia"/>
          <w:color w:val="auto"/>
          <w:sz w:val="24"/>
          <w:highlight w:val="none"/>
        </w:rPr>
        <w:t>附件5</w:t>
      </w:r>
      <w:r>
        <w:rPr>
          <w:rFonts w:hint="eastAsia"/>
          <w:color w:val="auto"/>
          <w:sz w:val="24"/>
          <w:highlight w:val="none"/>
          <w:lang w:val="en-US" w:eastAsia="zh-CN"/>
        </w:rPr>
        <w:t xml:space="preserve"> </w:t>
      </w:r>
      <w:bookmarkEnd w:id="56"/>
      <w:r>
        <w:rPr>
          <w:rFonts w:hint="eastAsia"/>
          <w:color w:val="auto"/>
          <w:sz w:val="24"/>
          <w:highlight w:val="none"/>
        </w:rPr>
        <w:t>技术</w:t>
      </w:r>
      <w:r>
        <w:rPr>
          <w:rFonts w:hint="eastAsia"/>
          <w:color w:val="auto"/>
          <w:sz w:val="24"/>
          <w:highlight w:val="none"/>
          <w:lang w:val="en-US" w:eastAsia="zh-CN"/>
        </w:rPr>
        <w:t>响应表（格式）</w:t>
      </w:r>
    </w:p>
    <w:p w14:paraId="343336BC">
      <w:pPr>
        <w:snapToGrid w:val="0"/>
        <w:spacing w:line="360" w:lineRule="auto"/>
        <w:ind w:firstLine="480" w:firstLineChars="200"/>
        <w:rPr>
          <w:rFonts w:hint="eastAsia" w:eastAsia="宋体"/>
          <w:color w:val="auto"/>
          <w:sz w:val="24"/>
          <w:highlight w:val="none"/>
          <w:lang w:val="en-US" w:eastAsia="zh-CN"/>
        </w:rPr>
      </w:pPr>
      <w:bookmarkStart w:id="57" w:name="_Toc6234"/>
      <w:r>
        <w:rPr>
          <w:rFonts w:hint="eastAsia"/>
          <w:color w:val="auto"/>
          <w:sz w:val="24"/>
          <w:highlight w:val="none"/>
        </w:rPr>
        <w:t xml:space="preserve">附件6 </w:t>
      </w:r>
      <w:bookmarkEnd w:id="57"/>
      <w:r>
        <w:rPr>
          <w:rFonts w:hint="eastAsia"/>
          <w:color w:val="auto"/>
          <w:sz w:val="24"/>
          <w:highlight w:val="none"/>
        </w:rPr>
        <w:t>商务</w:t>
      </w:r>
      <w:r>
        <w:rPr>
          <w:rFonts w:hint="eastAsia"/>
          <w:color w:val="auto"/>
          <w:sz w:val="24"/>
          <w:highlight w:val="none"/>
          <w:lang w:val="en-US" w:eastAsia="zh-CN"/>
        </w:rPr>
        <w:t>响应表（格式）</w:t>
      </w:r>
    </w:p>
    <w:p w14:paraId="70CD4A7A">
      <w:pPr>
        <w:snapToGrid w:val="0"/>
        <w:spacing w:line="360" w:lineRule="auto"/>
        <w:ind w:firstLine="480" w:firstLineChars="200"/>
        <w:rPr>
          <w:color w:val="auto"/>
          <w:sz w:val="24"/>
          <w:highlight w:val="none"/>
        </w:rPr>
      </w:pPr>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4"/>
    </w:p>
    <w:p w14:paraId="524F0228">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5AA3B685">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08B35ED5">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3CF8A5D9">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23F9DB24">
      <w:pPr>
        <w:pStyle w:val="29"/>
        <w:rPr>
          <w:rFonts w:hint="eastAsia"/>
        </w:rPr>
      </w:pPr>
    </w:p>
    <w:p w14:paraId="39C9AFA0">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789DAA8E">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19E2916D">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7BFFCC29">
      <w:pPr>
        <w:pStyle w:val="4"/>
        <w:rPr>
          <w:rFonts w:ascii="宋体" w:hAnsi="宋体" w:cs="宋体"/>
          <w:b/>
          <w:bCs/>
          <w:color w:val="auto"/>
          <w:kern w:val="0"/>
          <w:sz w:val="24"/>
          <w:highlight w:val="none"/>
        </w:rPr>
      </w:pPr>
    </w:p>
    <w:p w14:paraId="49D04CD9">
      <w:pPr>
        <w:pStyle w:val="47"/>
        <w:rPr>
          <w:rFonts w:hAnsi="宋体"/>
          <w:b/>
          <w:bCs/>
          <w:color w:val="auto"/>
          <w:highlight w:val="none"/>
        </w:rPr>
      </w:pPr>
    </w:p>
    <w:p w14:paraId="0F99B117">
      <w:pPr>
        <w:pStyle w:val="47"/>
        <w:rPr>
          <w:rFonts w:hAnsi="宋体"/>
          <w:b/>
          <w:bCs/>
          <w:color w:val="auto"/>
          <w:highlight w:val="none"/>
        </w:rPr>
      </w:pPr>
    </w:p>
    <w:p w14:paraId="58EAB621">
      <w:pPr>
        <w:rPr>
          <w:color w:val="auto"/>
          <w:highlight w:val="none"/>
        </w:rPr>
      </w:pPr>
      <w:r>
        <w:rPr>
          <w:rFonts w:hint="eastAsia"/>
          <w:color w:val="auto"/>
          <w:highlight w:val="none"/>
        </w:rPr>
        <w:br w:type="page"/>
      </w:r>
    </w:p>
    <w:p w14:paraId="50C9A3CB">
      <w:pPr>
        <w:pStyle w:val="24"/>
        <w:rPr>
          <w:color w:val="auto"/>
          <w:highlight w:val="none"/>
        </w:rPr>
      </w:pPr>
    </w:p>
    <w:p w14:paraId="766EA8FA">
      <w:pPr>
        <w:pStyle w:val="2"/>
        <w:rPr>
          <w:color w:val="auto"/>
          <w:highlight w:val="none"/>
        </w:rPr>
      </w:pPr>
      <w:bookmarkStart w:id="61" w:name="_Toc31798"/>
      <w:bookmarkStart w:id="62" w:name="_Toc24743"/>
      <w:r>
        <w:rPr>
          <w:rFonts w:hint="eastAsia"/>
          <w:color w:val="auto"/>
          <w:highlight w:val="none"/>
        </w:rPr>
        <w:t>附件1               投标文件封面（格式）</w:t>
      </w:r>
      <w:bookmarkEnd w:id="61"/>
      <w:bookmarkEnd w:id="62"/>
    </w:p>
    <w:p w14:paraId="762ED760">
      <w:pPr>
        <w:widowControl/>
        <w:wordWrap w:val="0"/>
        <w:spacing w:line="460" w:lineRule="exact"/>
        <w:ind w:firstLine="482" w:firstLineChars="200"/>
        <w:jc w:val="center"/>
        <w:rPr>
          <w:rFonts w:ascii="宋体" w:hAnsi="宋体" w:cs="宋体"/>
          <w:b/>
          <w:color w:val="auto"/>
          <w:kern w:val="0"/>
          <w:sz w:val="24"/>
          <w:highlight w:val="none"/>
        </w:rPr>
      </w:pPr>
    </w:p>
    <w:p w14:paraId="2353EFE6">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47DF86BF">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5F7315E8">
      <w:pPr>
        <w:spacing w:line="360" w:lineRule="auto"/>
        <w:rPr>
          <w:rFonts w:hint="eastAsia" w:ascii="宋体" w:hAnsi="宋体" w:eastAsia="宋体" w:cs="宋体"/>
          <w:color w:val="auto"/>
          <w:sz w:val="28"/>
          <w:highlight w:val="none"/>
        </w:rPr>
      </w:pPr>
    </w:p>
    <w:p w14:paraId="7F5898AE">
      <w:pPr>
        <w:pStyle w:val="47"/>
        <w:spacing w:line="360" w:lineRule="auto"/>
        <w:rPr>
          <w:rFonts w:hint="eastAsia" w:ascii="宋体" w:hAnsi="宋体" w:eastAsia="宋体" w:cs="宋体"/>
          <w:color w:val="auto"/>
          <w:highlight w:val="none"/>
        </w:rPr>
      </w:pPr>
    </w:p>
    <w:p w14:paraId="427F081B">
      <w:pPr>
        <w:pStyle w:val="47"/>
        <w:spacing w:line="360" w:lineRule="auto"/>
        <w:rPr>
          <w:rFonts w:hint="eastAsia" w:ascii="宋体" w:hAnsi="宋体" w:eastAsia="宋体" w:cs="宋体"/>
          <w:color w:val="auto"/>
          <w:highlight w:val="none"/>
        </w:rPr>
      </w:pPr>
    </w:p>
    <w:p w14:paraId="79C4542A">
      <w:pPr>
        <w:spacing w:line="360" w:lineRule="auto"/>
        <w:rPr>
          <w:rFonts w:hint="eastAsia" w:ascii="宋体" w:hAnsi="宋体" w:eastAsia="宋体" w:cs="宋体"/>
          <w:color w:val="auto"/>
          <w:sz w:val="28"/>
          <w:highlight w:val="none"/>
        </w:rPr>
      </w:pPr>
    </w:p>
    <w:p w14:paraId="063A19A5">
      <w:pPr>
        <w:spacing w:line="360" w:lineRule="auto"/>
        <w:rPr>
          <w:rFonts w:hint="eastAsia" w:ascii="宋体" w:hAnsi="宋体" w:eastAsia="宋体" w:cs="宋体"/>
          <w:color w:val="auto"/>
          <w:sz w:val="28"/>
          <w:highlight w:val="none"/>
        </w:rPr>
      </w:pPr>
    </w:p>
    <w:p w14:paraId="6B794134">
      <w:pPr>
        <w:spacing w:line="360" w:lineRule="auto"/>
        <w:rPr>
          <w:rFonts w:hint="eastAsia" w:ascii="宋体" w:hAnsi="宋体" w:eastAsia="宋体" w:cs="宋体"/>
          <w:color w:val="auto"/>
          <w:sz w:val="28"/>
          <w:highlight w:val="none"/>
        </w:rPr>
      </w:pPr>
    </w:p>
    <w:p w14:paraId="7EA8B584">
      <w:pPr>
        <w:spacing w:line="360" w:lineRule="auto"/>
        <w:rPr>
          <w:rFonts w:hint="eastAsia" w:ascii="宋体" w:hAnsi="宋体" w:eastAsia="宋体" w:cs="宋体"/>
          <w:color w:val="auto"/>
          <w:sz w:val="28"/>
          <w:highlight w:val="none"/>
        </w:rPr>
      </w:pPr>
    </w:p>
    <w:p w14:paraId="34453040">
      <w:pPr>
        <w:spacing w:line="360" w:lineRule="auto"/>
        <w:rPr>
          <w:rFonts w:hint="eastAsia" w:ascii="宋体" w:hAnsi="宋体" w:eastAsia="宋体" w:cs="宋体"/>
          <w:color w:val="auto"/>
          <w:sz w:val="28"/>
          <w:highlight w:val="none"/>
        </w:rPr>
      </w:pPr>
    </w:p>
    <w:p w14:paraId="7A801F0C">
      <w:pPr>
        <w:spacing w:line="360" w:lineRule="auto"/>
        <w:rPr>
          <w:rFonts w:hint="eastAsia" w:ascii="宋体" w:hAnsi="宋体" w:eastAsia="宋体" w:cs="宋体"/>
          <w:color w:val="auto"/>
          <w:sz w:val="28"/>
          <w:highlight w:val="none"/>
        </w:rPr>
      </w:pPr>
    </w:p>
    <w:p w14:paraId="09C1E337">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3E630E06">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2D2480EB">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111CE4F0">
      <w:pPr>
        <w:widowControl/>
        <w:wordWrap w:val="0"/>
        <w:spacing w:line="460" w:lineRule="exact"/>
        <w:ind w:firstLine="482" w:firstLineChars="200"/>
        <w:jc w:val="left"/>
        <w:rPr>
          <w:rFonts w:ascii="宋体" w:hAnsi="宋体" w:cs="宋体"/>
          <w:b/>
          <w:color w:val="auto"/>
          <w:kern w:val="0"/>
          <w:sz w:val="24"/>
          <w:highlight w:val="none"/>
        </w:rPr>
      </w:pPr>
    </w:p>
    <w:p w14:paraId="64AADDED">
      <w:pPr>
        <w:pStyle w:val="4"/>
        <w:rPr>
          <w:rFonts w:ascii="宋体" w:hAnsi="宋体" w:cs="宋体"/>
          <w:b/>
          <w:color w:val="auto"/>
          <w:kern w:val="0"/>
          <w:sz w:val="24"/>
          <w:highlight w:val="none"/>
        </w:rPr>
      </w:pPr>
    </w:p>
    <w:p w14:paraId="605B9C1F">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435458A9">
      <w:pPr>
        <w:rPr>
          <w:color w:val="auto"/>
          <w:highlight w:val="none"/>
        </w:rPr>
      </w:pPr>
    </w:p>
    <w:p w14:paraId="42EB901A">
      <w:pPr>
        <w:pStyle w:val="2"/>
        <w:rPr>
          <w:color w:val="auto"/>
          <w:highlight w:val="none"/>
        </w:rPr>
      </w:pPr>
      <w:bookmarkStart w:id="63" w:name="_Toc14560"/>
      <w:bookmarkStart w:id="64" w:name="_Toc8818"/>
      <w:r>
        <w:rPr>
          <w:rFonts w:hint="eastAsia"/>
          <w:color w:val="auto"/>
          <w:highlight w:val="none"/>
        </w:rPr>
        <w:t>附件2               投  标  书（格式）</w:t>
      </w:r>
      <w:bookmarkEnd w:id="63"/>
      <w:bookmarkEnd w:id="64"/>
    </w:p>
    <w:p w14:paraId="3F5529B8">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2B24FA89">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6341FAA8">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10E684EB">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5D73B14B">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764CDD29">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7B44FC53">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3EE42B58">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32AD997A">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78D7AFEA">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4E64C9AE">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4628106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7E949266">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0F9BDD47">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3F1BA52C">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4AFFC15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3FE96638">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0C2A51EE">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096B224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2EB7A6CD">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7BB7E7E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79A55AAD">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0C1A56AB">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3604A60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604B6970">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5C5B27C1">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2C8F79E1">
      <w:pPr>
        <w:widowControl/>
        <w:wordWrap w:val="0"/>
        <w:spacing w:line="460" w:lineRule="exact"/>
        <w:ind w:firstLine="420" w:firstLineChars="200"/>
        <w:jc w:val="left"/>
        <w:rPr>
          <w:rFonts w:ascii="宋体" w:hAnsi="宋体" w:cs="宋体"/>
          <w:color w:val="auto"/>
          <w:kern w:val="0"/>
          <w:szCs w:val="21"/>
          <w:highlight w:val="none"/>
        </w:rPr>
      </w:pPr>
    </w:p>
    <w:p w14:paraId="305B2C6F">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1CEBF60C">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1690B083">
      <w:pPr>
        <w:widowControl/>
        <w:wordWrap w:val="0"/>
        <w:spacing w:line="460" w:lineRule="exact"/>
        <w:ind w:firstLine="420" w:firstLineChars="200"/>
        <w:jc w:val="left"/>
        <w:rPr>
          <w:rFonts w:ascii="宋体" w:hAnsi="宋体" w:cs="宋体"/>
          <w:color w:val="auto"/>
          <w:kern w:val="0"/>
          <w:szCs w:val="21"/>
          <w:highlight w:val="none"/>
        </w:rPr>
      </w:pPr>
    </w:p>
    <w:p w14:paraId="708FCCA6">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60838A45">
      <w:pPr>
        <w:widowControl/>
        <w:wordWrap w:val="0"/>
        <w:snapToGrid w:val="0"/>
        <w:spacing w:before="50" w:after="50" w:line="480" w:lineRule="auto"/>
        <w:jc w:val="left"/>
        <w:rPr>
          <w:rFonts w:ascii="宋体" w:hAnsi="宋体" w:cs="宋体"/>
          <w:b/>
          <w:color w:val="auto"/>
          <w:kern w:val="0"/>
          <w:sz w:val="24"/>
          <w:highlight w:val="none"/>
        </w:rPr>
      </w:pPr>
    </w:p>
    <w:p w14:paraId="4413DB73">
      <w:pPr>
        <w:widowControl/>
        <w:wordWrap w:val="0"/>
        <w:snapToGrid w:val="0"/>
        <w:spacing w:before="50" w:after="50" w:line="480" w:lineRule="auto"/>
        <w:jc w:val="left"/>
        <w:rPr>
          <w:rFonts w:ascii="宋体" w:hAnsi="宋体" w:cs="宋体"/>
          <w:b/>
          <w:color w:val="auto"/>
          <w:kern w:val="0"/>
          <w:sz w:val="24"/>
          <w:highlight w:val="none"/>
        </w:rPr>
      </w:pPr>
    </w:p>
    <w:p w14:paraId="6CD3B60A">
      <w:pPr>
        <w:spacing w:line="500" w:lineRule="exact"/>
        <w:jc w:val="center"/>
        <w:rPr>
          <w:rFonts w:ascii="宋体" w:hAnsi="宋体"/>
          <w:b/>
          <w:bCs/>
          <w:color w:val="auto"/>
          <w:sz w:val="24"/>
          <w:highlight w:val="none"/>
        </w:rPr>
      </w:pPr>
    </w:p>
    <w:p w14:paraId="20181159">
      <w:pPr>
        <w:rPr>
          <w:color w:val="auto"/>
          <w:sz w:val="28"/>
          <w:szCs w:val="28"/>
          <w:highlight w:val="none"/>
        </w:rPr>
      </w:pPr>
      <w:r>
        <w:rPr>
          <w:rFonts w:hint="eastAsia"/>
          <w:color w:val="auto"/>
          <w:sz w:val="28"/>
          <w:szCs w:val="28"/>
          <w:highlight w:val="none"/>
        </w:rPr>
        <w:br w:type="page"/>
      </w:r>
    </w:p>
    <w:p w14:paraId="153200C5">
      <w:pPr>
        <w:rPr>
          <w:color w:val="auto"/>
          <w:highlight w:val="none"/>
        </w:rPr>
      </w:pPr>
    </w:p>
    <w:p w14:paraId="512E97DF">
      <w:pPr>
        <w:pStyle w:val="2"/>
        <w:spacing w:before="20" w:after="20"/>
        <w:rPr>
          <w:color w:val="auto"/>
          <w:highlight w:val="none"/>
        </w:rPr>
      </w:pPr>
      <w:bookmarkStart w:id="65" w:name="_Toc7838"/>
      <w:r>
        <w:rPr>
          <w:rFonts w:hint="eastAsia"/>
          <w:color w:val="auto"/>
          <w:highlight w:val="none"/>
        </w:rPr>
        <w:t>附件3               开标一览表</w:t>
      </w:r>
      <w:bookmarkEnd w:id="65"/>
    </w:p>
    <w:p w14:paraId="613B164C">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14:paraId="6245F46E">
      <w:pPr>
        <w:rPr>
          <w:color w:val="auto"/>
          <w:highlight w:val="none"/>
        </w:rPr>
      </w:pPr>
    </w:p>
    <w:tbl>
      <w:tblPr>
        <w:tblStyle w:val="31"/>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0BC8F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A387840">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772399DA">
            <w:pPr>
              <w:rPr>
                <w:rFonts w:ascii="宋体" w:hAnsi="宋体"/>
                <w:bCs/>
                <w:color w:val="auto"/>
                <w:szCs w:val="21"/>
                <w:highlight w:val="none"/>
              </w:rPr>
            </w:pPr>
          </w:p>
        </w:tc>
      </w:tr>
      <w:tr w14:paraId="3D6B0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8E6EFFC">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698BBE21">
            <w:pPr>
              <w:rPr>
                <w:rFonts w:ascii="宋体" w:hAnsi="宋体"/>
                <w:color w:val="auto"/>
                <w:szCs w:val="21"/>
                <w:highlight w:val="none"/>
              </w:rPr>
            </w:pPr>
          </w:p>
        </w:tc>
      </w:tr>
      <w:tr w14:paraId="25E8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6BE17D3E">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6F8B676C">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14:paraId="464D333B">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14:paraId="511BD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7F7D98D">
            <w:pPr>
              <w:widowControl/>
              <w:snapToGrid w:val="0"/>
              <w:spacing w:before="50" w:after="50"/>
              <w:jc w:val="center"/>
              <w:rPr>
                <w:rFonts w:ascii="宋体" w:hAnsi="宋体"/>
                <w:color w:val="auto"/>
                <w:szCs w:val="21"/>
                <w:highlight w:val="none"/>
              </w:rPr>
            </w:pPr>
            <w:r>
              <w:rPr>
                <w:rFonts w:hint="eastAsia" w:ascii="宋体" w:hAnsi="宋体"/>
                <w:color w:val="000000" w:themeColor="text1"/>
                <w:szCs w:val="21"/>
                <w:highlight w:val="none"/>
                <w:lang w:val="en-US" w:eastAsia="zh-CN"/>
                <w14:textFill>
                  <w14:solidFill>
                    <w14:schemeClr w14:val="tx1"/>
                  </w14:solidFill>
                </w14:textFill>
              </w:rPr>
              <w:t>合同期限</w:t>
            </w:r>
          </w:p>
        </w:tc>
        <w:tc>
          <w:tcPr>
            <w:tcW w:w="7708" w:type="dxa"/>
            <w:noWrap/>
            <w:vAlign w:val="bottom"/>
          </w:tcPr>
          <w:p w14:paraId="1BCB5DC3">
            <w:pPr>
              <w:spacing w:line="360" w:lineRule="auto"/>
              <w:ind w:firstLine="1155" w:firstLineChars="550"/>
              <w:rPr>
                <w:rFonts w:ascii="宋体" w:hAnsi="宋体"/>
                <w:color w:val="auto"/>
                <w:szCs w:val="21"/>
                <w:highlight w:val="none"/>
              </w:rPr>
            </w:pPr>
          </w:p>
        </w:tc>
      </w:tr>
      <w:tr w14:paraId="342EC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58FB6F6">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s="宋体"/>
                <w:color w:val="auto"/>
                <w:kern w:val="0"/>
                <w:szCs w:val="21"/>
                <w:highlight w:val="none"/>
                <w:lang w:val="en-US" w:eastAsia="zh-CN"/>
              </w:rPr>
              <w:t>交货地点</w:t>
            </w:r>
          </w:p>
        </w:tc>
        <w:tc>
          <w:tcPr>
            <w:tcW w:w="7708" w:type="dxa"/>
            <w:noWrap/>
            <w:vAlign w:val="bottom"/>
          </w:tcPr>
          <w:p w14:paraId="03F8727A">
            <w:pPr>
              <w:spacing w:line="360" w:lineRule="auto"/>
              <w:ind w:firstLine="1155" w:firstLineChars="550"/>
              <w:rPr>
                <w:rFonts w:ascii="宋体" w:hAnsi="宋体"/>
                <w:color w:val="auto"/>
                <w:szCs w:val="21"/>
                <w:highlight w:val="none"/>
                <w:u w:val="single"/>
              </w:rPr>
            </w:pPr>
          </w:p>
        </w:tc>
      </w:tr>
      <w:tr w14:paraId="16EEF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7079CB3">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质量要求</w:t>
            </w:r>
          </w:p>
        </w:tc>
        <w:tc>
          <w:tcPr>
            <w:tcW w:w="7708" w:type="dxa"/>
            <w:noWrap/>
            <w:vAlign w:val="bottom"/>
          </w:tcPr>
          <w:p w14:paraId="4B42A61D">
            <w:pPr>
              <w:spacing w:line="360" w:lineRule="auto"/>
              <w:ind w:firstLine="1155" w:firstLineChars="550"/>
              <w:rPr>
                <w:rFonts w:ascii="宋体" w:hAnsi="宋体"/>
                <w:color w:val="auto"/>
                <w:szCs w:val="21"/>
                <w:highlight w:val="none"/>
                <w:u w:val="single"/>
              </w:rPr>
            </w:pPr>
          </w:p>
        </w:tc>
      </w:tr>
      <w:tr w14:paraId="13B95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0F90C57">
            <w:pPr>
              <w:jc w:val="center"/>
              <w:rPr>
                <w:rFonts w:hint="eastAsia"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center"/>
          </w:tcPr>
          <w:p w14:paraId="136BBBD4">
            <w:pPr>
              <w:pStyle w:val="18"/>
              <w:ind w:left="0" w:leftChars="0"/>
              <w:rPr>
                <w:color w:val="auto"/>
                <w:sz w:val="21"/>
                <w:szCs w:val="21"/>
                <w:highlight w:val="none"/>
              </w:rPr>
            </w:pPr>
            <w:r>
              <w:rPr>
                <w:rFonts w:hint="eastAsia"/>
                <w:color w:val="auto"/>
                <w:sz w:val="21"/>
                <w:szCs w:val="21"/>
                <w:highlight w:val="none"/>
              </w:rPr>
              <w:t>投标</w:t>
            </w:r>
            <w:r>
              <w:rPr>
                <w:rFonts w:hint="eastAsia"/>
                <w:color w:val="auto"/>
                <w:sz w:val="21"/>
                <w:szCs w:val="21"/>
                <w:highlight w:val="none"/>
                <w:lang w:val="en-US" w:eastAsia="zh-CN"/>
              </w:rPr>
              <w:t>文件递交</w:t>
            </w:r>
            <w:r>
              <w:rPr>
                <w:rFonts w:hint="eastAsia"/>
                <w:color w:val="auto"/>
                <w:sz w:val="21"/>
                <w:szCs w:val="21"/>
                <w:highlight w:val="none"/>
              </w:rPr>
              <w:t>截止期结束后</w:t>
            </w:r>
            <w:r>
              <w:rPr>
                <w:rFonts w:hint="eastAsia"/>
                <w:color w:val="auto"/>
                <w:sz w:val="21"/>
                <w:szCs w:val="21"/>
                <w:highlight w:val="none"/>
                <w:lang w:val="en-US" w:eastAsia="zh-CN"/>
              </w:rPr>
              <w:t>90</w:t>
            </w:r>
            <w:r>
              <w:rPr>
                <w:rFonts w:hint="eastAsia"/>
                <w:color w:val="auto"/>
                <w:sz w:val="21"/>
                <w:szCs w:val="21"/>
                <w:highlight w:val="none"/>
              </w:rPr>
              <w:t>日。</w:t>
            </w:r>
          </w:p>
        </w:tc>
      </w:tr>
      <w:tr w14:paraId="0BC6F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79ECD85">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4D0521EB">
            <w:pPr>
              <w:pStyle w:val="18"/>
              <w:ind w:left="0" w:leftChars="0"/>
              <w:rPr>
                <w:color w:val="auto"/>
                <w:sz w:val="21"/>
                <w:szCs w:val="21"/>
                <w:highlight w:val="none"/>
              </w:rPr>
            </w:pPr>
          </w:p>
        </w:tc>
      </w:tr>
    </w:tbl>
    <w:p w14:paraId="15DA2346">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74F82356">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2512FCFB">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5AF7293A">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22ACF09E">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1E3EDFA6">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21C809BE">
      <w:pPr>
        <w:jc w:val="center"/>
        <w:rPr>
          <w:rFonts w:ascii="宋体" w:hAnsi="宋体"/>
          <w:color w:val="auto"/>
          <w:szCs w:val="21"/>
          <w:highlight w:val="none"/>
        </w:rPr>
      </w:pPr>
    </w:p>
    <w:p w14:paraId="5CFD80ED">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14:paraId="003D2540">
      <w:pPr>
        <w:rPr>
          <w:color w:val="auto"/>
          <w:highlight w:val="none"/>
        </w:rPr>
      </w:pPr>
    </w:p>
    <w:bookmarkEnd w:id="46"/>
    <w:bookmarkEnd w:id="47"/>
    <w:p w14:paraId="0B1E0BFA">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14:paraId="1624F4C4">
      <w:pPr>
        <w:outlineLvl w:val="9"/>
        <w:rPr>
          <w:rFonts w:hint="eastAsia"/>
          <w:lang w:eastAsia="zh-CN"/>
        </w:rPr>
      </w:pPr>
    </w:p>
    <w:p w14:paraId="11DCD178">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3047677F">
      <w:pPr>
        <w:pStyle w:val="2"/>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14:paraId="67812447">
      <w:pPr>
        <w:widowControl/>
        <w:wordWrap w:val="0"/>
        <w:snapToGrid w:val="0"/>
        <w:spacing w:before="50" w:after="50"/>
        <w:ind w:left="88" w:leftChars="42" w:right="-817" w:rightChars="-389" w:firstLine="4161" w:firstLineChars="1734"/>
        <w:jc w:val="righ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1"/>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447"/>
        <w:gridCol w:w="822"/>
        <w:gridCol w:w="2023"/>
      </w:tblGrid>
      <w:tr w14:paraId="0AE19A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53EBF65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97" w:type="dxa"/>
            <w:tcBorders>
              <w:top w:val="single" w:color="auto" w:sz="4" w:space="0"/>
              <w:left w:val="single" w:color="auto" w:sz="4" w:space="0"/>
              <w:bottom w:val="nil"/>
              <w:right w:val="single" w:color="auto" w:sz="4" w:space="0"/>
            </w:tcBorders>
            <w:vAlign w:val="center"/>
          </w:tcPr>
          <w:p w14:paraId="6984F57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货物</w:t>
            </w: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424" w:type="dxa"/>
            <w:tcBorders>
              <w:top w:val="single" w:color="auto" w:sz="4" w:space="0"/>
              <w:left w:val="single" w:color="auto" w:sz="4" w:space="0"/>
              <w:bottom w:val="nil"/>
              <w:right w:val="single" w:color="auto" w:sz="4" w:space="0"/>
            </w:tcBorders>
            <w:vAlign w:val="center"/>
          </w:tcPr>
          <w:p w14:paraId="2622796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24" w:type="dxa"/>
            <w:tcBorders>
              <w:top w:val="single" w:color="auto" w:sz="4" w:space="0"/>
              <w:left w:val="single" w:color="auto" w:sz="4" w:space="0"/>
              <w:bottom w:val="nil"/>
              <w:right w:val="single" w:color="auto" w:sz="4" w:space="0"/>
            </w:tcBorders>
            <w:vAlign w:val="center"/>
          </w:tcPr>
          <w:p w14:paraId="09AB027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447" w:type="dxa"/>
            <w:tcBorders>
              <w:top w:val="single" w:color="auto" w:sz="4" w:space="0"/>
              <w:left w:val="single" w:color="auto" w:sz="4" w:space="0"/>
              <w:bottom w:val="nil"/>
              <w:right w:val="single" w:color="auto" w:sz="4" w:space="0"/>
            </w:tcBorders>
            <w:vAlign w:val="center"/>
          </w:tcPr>
          <w:p w14:paraId="274110E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822" w:type="dxa"/>
            <w:tcBorders>
              <w:top w:val="single" w:color="auto" w:sz="4" w:space="0"/>
              <w:left w:val="single" w:color="auto" w:sz="4" w:space="0"/>
              <w:bottom w:val="nil"/>
              <w:right w:val="single" w:color="auto" w:sz="4" w:space="0"/>
            </w:tcBorders>
            <w:vAlign w:val="center"/>
          </w:tcPr>
          <w:p w14:paraId="2CF70D4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2023" w:type="dxa"/>
            <w:tcBorders>
              <w:top w:val="single" w:color="auto" w:sz="4" w:space="0"/>
              <w:left w:val="single" w:color="auto" w:sz="4" w:space="0"/>
              <w:bottom w:val="nil"/>
              <w:right w:val="single" w:color="auto" w:sz="4" w:space="0"/>
            </w:tcBorders>
            <w:vAlign w:val="center"/>
          </w:tcPr>
          <w:p w14:paraId="63A42D6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r>
              <w:rPr>
                <w:rFonts w:hint="eastAsia" w:ascii="宋体" w:hAnsi="宋体" w:cs="宋体"/>
                <w:color w:val="000000" w:themeColor="text1"/>
                <w:kern w:val="0"/>
                <w:sz w:val="24"/>
                <w:highlight w:val="none"/>
                <w:lang w:eastAsia="zh-CN"/>
                <w14:textFill>
                  <w14:solidFill>
                    <w14:schemeClr w14:val="tx1"/>
                  </w14:solidFill>
                </w14:textFill>
              </w:rPr>
              <w:t>报价</w:t>
            </w:r>
          </w:p>
        </w:tc>
      </w:tr>
      <w:tr w14:paraId="3D96E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14EBF5F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1</w:t>
            </w:r>
          </w:p>
        </w:tc>
        <w:tc>
          <w:tcPr>
            <w:tcW w:w="2097" w:type="dxa"/>
            <w:tcBorders>
              <w:top w:val="single" w:color="auto" w:sz="4" w:space="0"/>
              <w:left w:val="single" w:color="auto" w:sz="4" w:space="0"/>
              <w:bottom w:val="single" w:color="auto" w:sz="4" w:space="0"/>
              <w:right w:val="single" w:color="auto" w:sz="4" w:space="0"/>
            </w:tcBorders>
          </w:tcPr>
          <w:p w14:paraId="47691C9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铣刀</w:t>
            </w:r>
          </w:p>
        </w:tc>
        <w:tc>
          <w:tcPr>
            <w:tcW w:w="1424" w:type="dxa"/>
            <w:tcBorders>
              <w:top w:val="single" w:color="auto" w:sz="4" w:space="0"/>
              <w:left w:val="single" w:color="auto" w:sz="4" w:space="0"/>
              <w:bottom w:val="single" w:color="auto" w:sz="4" w:space="0"/>
              <w:right w:val="single" w:color="auto" w:sz="4" w:space="0"/>
            </w:tcBorders>
          </w:tcPr>
          <w:p w14:paraId="7B1E33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727560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4B20E71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3F2B9F7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23" w:type="dxa"/>
            <w:tcBorders>
              <w:top w:val="single" w:color="auto" w:sz="4" w:space="0"/>
              <w:left w:val="single" w:color="auto" w:sz="4" w:space="0"/>
              <w:bottom w:val="single" w:color="auto" w:sz="4" w:space="0"/>
              <w:right w:val="single" w:color="auto" w:sz="4" w:space="0"/>
            </w:tcBorders>
          </w:tcPr>
          <w:p w14:paraId="07D2A1A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32544B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C977B0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2</w:t>
            </w:r>
          </w:p>
        </w:tc>
        <w:tc>
          <w:tcPr>
            <w:tcW w:w="2097" w:type="dxa"/>
            <w:tcBorders>
              <w:top w:val="single" w:color="auto" w:sz="4" w:space="0"/>
              <w:left w:val="single" w:color="auto" w:sz="4" w:space="0"/>
              <w:bottom w:val="single" w:color="auto" w:sz="4" w:space="0"/>
              <w:right w:val="single" w:color="auto" w:sz="4" w:space="0"/>
            </w:tcBorders>
          </w:tcPr>
          <w:p w14:paraId="1303570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磨钻头</w:t>
            </w:r>
          </w:p>
        </w:tc>
        <w:tc>
          <w:tcPr>
            <w:tcW w:w="1424" w:type="dxa"/>
            <w:tcBorders>
              <w:top w:val="single" w:color="auto" w:sz="4" w:space="0"/>
              <w:left w:val="single" w:color="auto" w:sz="4" w:space="0"/>
              <w:bottom w:val="single" w:color="auto" w:sz="4" w:space="0"/>
              <w:right w:val="single" w:color="auto" w:sz="4" w:space="0"/>
            </w:tcBorders>
          </w:tcPr>
          <w:p w14:paraId="2F7FC1D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3BB48F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6B092CD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7F96127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23" w:type="dxa"/>
            <w:tcBorders>
              <w:top w:val="single" w:color="auto" w:sz="4" w:space="0"/>
              <w:left w:val="single" w:color="auto" w:sz="4" w:space="0"/>
              <w:bottom w:val="single" w:color="auto" w:sz="4" w:space="0"/>
              <w:right w:val="single" w:color="auto" w:sz="4" w:space="0"/>
            </w:tcBorders>
          </w:tcPr>
          <w:p w14:paraId="0E1CC70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4F77A3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4124E4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w:t>
            </w:r>
          </w:p>
        </w:tc>
        <w:tc>
          <w:tcPr>
            <w:tcW w:w="2097" w:type="dxa"/>
            <w:tcBorders>
              <w:top w:val="single" w:color="auto" w:sz="4" w:space="0"/>
              <w:left w:val="single" w:color="auto" w:sz="4" w:space="0"/>
              <w:bottom w:val="single" w:color="auto" w:sz="4" w:space="0"/>
              <w:right w:val="single" w:color="auto" w:sz="4" w:space="0"/>
            </w:tcBorders>
          </w:tcPr>
          <w:p w14:paraId="54054A2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合计</w:t>
            </w:r>
          </w:p>
        </w:tc>
        <w:tc>
          <w:tcPr>
            <w:tcW w:w="1424" w:type="dxa"/>
            <w:tcBorders>
              <w:top w:val="single" w:color="auto" w:sz="4" w:space="0"/>
              <w:left w:val="single" w:color="auto" w:sz="4" w:space="0"/>
              <w:bottom w:val="single" w:color="auto" w:sz="4" w:space="0"/>
              <w:right w:val="single" w:color="auto" w:sz="4" w:space="0"/>
            </w:tcBorders>
          </w:tcPr>
          <w:p w14:paraId="3F1504C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4641A29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53805F0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2623300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2023" w:type="dxa"/>
            <w:tcBorders>
              <w:top w:val="single" w:color="auto" w:sz="4" w:space="0"/>
              <w:left w:val="single" w:color="auto" w:sz="4" w:space="0"/>
              <w:bottom w:val="single" w:color="auto" w:sz="4" w:space="0"/>
              <w:right w:val="single" w:color="auto" w:sz="4" w:space="0"/>
            </w:tcBorders>
          </w:tcPr>
          <w:p w14:paraId="17C3D46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DECF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2B4F214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9237" w:type="dxa"/>
            <w:gridSpan w:val="6"/>
            <w:tcBorders>
              <w:top w:val="single" w:color="auto" w:sz="4" w:space="0"/>
              <w:left w:val="single" w:color="auto" w:sz="4" w:space="0"/>
              <w:bottom w:val="single" w:color="auto" w:sz="4" w:space="0"/>
              <w:right w:val="single" w:color="auto" w:sz="4" w:space="0"/>
            </w:tcBorders>
            <w:vAlign w:val="top"/>
          </w:tcPr>
          <w:p w14:paraId="7E402CB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报</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spacing w:val="20"/>
                <w:kern w:val="0"/>
                <w:sz w:val="24"/>
                <w:highlight w:val="none"/>
                <w:lang w:eastAsia="zh-CN"/>
                <w14:textFill>
                  <w14:solidFill>
                    <w14:schemeClr w14:val="tx1"/>
                  </w14:solidFill>
                </w14:textFill>
              </w:rPr>
              <w:t>（全部产品的单价</w:t>
            </w:r>
            <w:r>
              <w:rPr>
                <w:rFonts w:hint="eastAsia" w:ascii="宋体" w:hAnsi="宋体" w:cs="宋体"/>
                <w:color w:val="000000" w:themeColor="text1"/>
                <w:kern w:val="0"/>
                <w:sz w:val="24"/>
                <w:highlight w:val="none"/>
                <w:lang w:eastAsia="zh-CN"/>
                <w14:textFill>
                  <w14:solidFill>
                    <w14:schemeClr w14:val="tx1"/>
                  </w14:solidFill>
                </w14:textFill>
              </w:rPr>
              <w:t>报价</w:t>
            </w:r>
            <w:r>
              <w:rPr>
                <w:rFonts w:hint="eastAsia" w:ascii="宋体" w:hAnsi="宋体" w:cs="宋体"/>
                <w:color w:val="000000" w:themeColor="text1"/>
                <w:spacing w:val="20"/>
                <w:kern w:val="0"/>
                <w:sz w:val="24"/>
                <w:highlight w:val="none"/>
                <w:lang w:eastAsia="zh-CN"/>
                <w14:textFill>
                  <w14:solidFill>
                    <w14:schemeClr w14:val="tx1"/>
                  </w14:solidFill>
                </w14:textFill>
              </w:rPr>
              <w:t>合计价格）</w:t>
            </w:r>
            <w:r>
              <w:rPr>
                <w:rFonts w:hint="eastAsia" w:ascii="宋体" w:hAnsi="宋体" w:cs="宋体"/>
                <w:color w:val="000000" w:themeColor="text1"/>
                <w:spacing w:val="20"/>
                <w:kern w:val="0"/>
                <w:sz w:val="24"/>
                <w:highlight w:val="none"/>
                <w14:textFill>
                  <w14:solidFill>
                    <w14:schemeClr w14:val="tx1"/>
                  </w14:solidFill>
                </w14:textFill>
              </w:rPr>
              <w:t>(</w:t>
            </w:r>
            <w:r>
              <w:rPr>
                <w:rFonts w:hint="eastAsia" w:ascii="宋体" w:hAnsi="宋体" w:cs="宋体"/>
                <w:color w:val="000000" w:themeColor="text1"/>
                <w:kern w:val="0"/>
                <w:sz w:val="24"/>
                <w:szCs w:val="21"/>
                <w:highlight w:val="none"/>
                <w14:textFill>
                  <w14:solidFill>
                    <w14:schemeClr w14:val="tx1"/>
                  </w14:solidFill>
                </w14:textFill>
              </w:rPr>
              <w:t>大写)：</w:t>
            </w:r>
          </w:p>
        </w:tc>
      </w:tr>
    </w:tbl>
    <w:p w14:paraId="417FF24F">
      <w:pPr>
        <w:widowControl/>
        <w:wordWrap w:val="0"/>
        <w:spacing w:line="460" w:lineRule="exact"/>
        <w:ind w:firstLine="2760" w:firstLineChars="1150"/>
        <w:jc w:val="left"/>
        <w:rPr>
          <w:rFonts w:ascii="宋体" w:hAnsi="宋体" w:cs="宋体"/>
          <w:color w:val="auto"/>
          <w:kern w:val="0"/>
          <w:sz w:val="24"/>
          <w:highlight w:val="none"/>
        </w:rPr>
      </w:pPr>
    </w:p>
    <w:p w14:paraId="379F7548">
      <w:pPr>
        <w:widowControl/>
        <w:shd w:val="clear" w:color="auto" w:fill="FFFFFF"/>
        <w:spacing w:line="360" w:lineRule="auto"/>
        <w:ind w:left="1418" w:hanging="567"/>
        <w:jc w:val="both"/>
        <w:rPr>
          <w:rFonts w:hint="eastAsia" w:ascii="宋体" w:hAnsi="宋体" w:cs="宋体"/>
          <w:color w:val="auto"/>
          <w:kern w:val="0"/>
          <w:sz w:val="24"/>
        </w:rPr>
      </w:pPr>
    </w:p>
    <w:p w14:paraId="47901BE4">
      <w:pPr>
        <w:pStyle w:val="29"/>
        <w:rPr>
          <w:rFonts w:hint="eastAsia"/>
        </w:rPr>
      </w:pPr>
    </w:p>
    <w:p w14:paraId="731E359D">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14:paraId="7D30A7C8">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14:paraId="54B2EA01">
      <w:pPr>
        <w:widowControl/>
        <w:wordWrap w:val="0"/>
        <w:spacing w:line="460" w:lineRule="exact"/>
        <w:jc w:val="left"/>
        <w:rPr>
          <w:rFonts w:ascii="宋体" w:hAnsi="宋体" w:cs="宋体"/>
          <w:color w:val="auto"/>
          <w:kern w:val="0"/>
          <w:sz w:val="24"/>
          <w:highlight w:val="none"/>
        </w:rPr>
      </w:pPr>
    </w:p>
    <w:p w14:paraId="60CD245A">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02B27F86">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14:paraId="0A1494D0">
      <w:pPr>
        <w:pStyle w:val="2"/>
        <w:rPr>
          <w:rFonts w:hint="eastAsia"/>
          <w:color w:val="auto"/>
          <w:highlight w:val="none"/>
        </w:rPr>
        <w:sectPr>
          <w:footerReference r:id="rId5" w:type="default"/>
          <w:pgSz w:w="11906" w:h="16838"/>
          <w:pgMar w:top="1417" w:right="1474" w:bottom="1417" w:left="1474" w:header="851" w:footer="624" w:gutter="0"/>
          <w:pgNumType w:fmt="decimal"/>
          <w:cols w:space="720" w:num="1"/>
          <w:docGrid w:type="lines" w:linePitch="319" w:charSpace="0"/>
        </w:sectPr>
      </w:pPr>
    </w:p>
    <w:p w14:paraId="0D4E4552">
      <w:pPr>
        <w:pStyle w:val="2"/>
        <w:rPr>
          <w:rFonts w:hint="eastAsia" w:eastAsia="黑体"/>
          <w:color w:val="auto"/>
          <w:highlight w:val="none"/>
          <w:lang w:val="en-US" w:eastAsia="zh-CN"/>
        </w:rPr>
      </w:pP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ascii="黑体" w:hAnsi="黑体" w:eastAsia="黑体" w:cs="黑体"/>
          <w:b/>
          <w:bCs w:val="0"/>
          <w:color w:val="auto"/>
          <w:kern w:val="0"/>
          <w:sz w:val="32"/>
          <w:szCs w:val="32"/>
          <w:highlight w:val="none"/>
          <w:lang w:eastAsia="zh-CN"/>
        </w:rPr>
        <w:t>表</w:t>
      </w:r>
      <w:r>
        <w:rPr>
          <w:rFonts w:hint="eastAsia" w:ascii="黑体" w:hAnsi="黑体" w:eastAsia="黑体" w:cs="黑体"/>
          <w:b/>
          <w:bCs w:val="0"/>
          <w:color w:val="auto"/>
          <w:kern w:val="0"/>
          <w:sz w:val="32"/>
          <w:szCs w:val="32"/>
          <w:highlight w:val="none"/>
        </w:rPr>
        <w:t>（格式）</w:t>
      </w:r>
    </w:p>
    <w:p w14:paraId="588B5B8F">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2"/>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14:paraId="41B2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14:paraId="10F7A53B">
            <w:pPr>
              <w:jc w:val="center"/>
              <w:rPr>
                <w:color w:val="auto"/>
                <w:sz w:val="24"/>
                <w:highlight w:val="none"/>
              </w:rPr>
            </w:pPr>
            <w:r>
              <w:rPr>
                <w:rFonts w:hint="eastAsia"/>
                <w:color w:val="auto"/>
                <w:sz w:val="24"/>
                <w:highlight w:val="none"/>
              </w:rPr>
              <w:t>序号</w:t>
            </w:r>
          </w:p>
        </w:tc>
        <w:tc>
          <w:tcPr>
            <w:tcW w:w="1712" w:type="dxa"/>
            <w:vAlign w:val="center"/>
          </w:tcPr>
          <w:p w14:paraId="1E184C90">
            <w:pPr>
              <w:jc w:val="center"/>
              <w:rPr>
                <w:color w:val="auto"/>
                <w:sz w:val="24"/>
                <w:highlight w:val="none"/>
              </w:rPr>
            </w:pPr>
            <w:r>
              <w:rPr>
                <w:rFonts w:hint="eastAsia"/>
                <w:color w:val="auto"/>
                <w:sz w:val="24"/>
                <w:highlight w:val="none"/>
              </w:rPr>
              <w:t>货物名称</w:t>
            </w:r>
          </w:p>
        </w:tc>
        <w:tc>
          <w:tcPr>
            <w:tcW w:w="2114" w:type="dxa"/>
            <w:vAlign w:val="center"/>
          </w:tcPr>
          <w:p w14:paraId="7CCBDE3E">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14:paraId="4D876AE7">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14:paraId="56C6DAC7">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14:paraId="48305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2A9469F7">
            <w:pPr>
              <w:jc w:val="center"/>
              <w:rPr>
                <w:color w:val="auto"/>
                <w:sz w:val="24"/>
                <w:highlight w:val="none"/>
              </w:rPr>
            </w:pPr>
            <w:r>
              <w:rPr>
                <w:rFonts w:hint="eastAsia"/>
                <w:color w:val="auto"/>
                <w:sz w:val="24"/>
                <w:highlight w:val="none"/>
              </w:rPr>
              <w:t>1</w:t>
            </w:r>
          </w:p>
        </w:tc>
        <w:tc>
          <w:tcPr>
            <w:tcW w:w="1712" w:type="dxa"/>
            <w:vAlign w:val="center"/>
          </w:tcPr>
          <w:p w14:paraId="0169DBA7">
            <w:pPr>
              <w:jc w:val="center"/>
              <w:rPr>
                <w:color w:val="auto"/>
                <w:sz w:val="24"/>
                <w:highlight w:val="none"/>
              </w:rPr>
            </w:pPr>
          </w:p>
        </w:tc>
        <w:tc>
          <w:tcPr>
            <w:tcW w:w="2114" w:type="dxa"/>
            <w:vAlign w:val="center"/>
          </w:tcPr>
          <w:p w14:paraId="1C32D36C">
            <w:pPr>
              <w:jc w:val="center"/>
              <w:rPr>
                <w:color w:val="auto"/>
                <w:sz w:val="24"/>
                <w:highlight w:val="none"/>
              </w:rPr>
            </w:pPr>
          </w:p>
        </w:tc>
        <w:tc>
          <w:tcPr>
            <w:tcW w:w="2273" w:type="dxa"/>
            <w:vAlign w:val="center"/>
          </w:tcPr>
          <w:p w14:paraId="14EEE280">
            <w:pPr>
              <w:jc w:val="center"/>
              <w:rPr>
                <w:color w:val="auto"/>
                <w:sz w:val="24"/>
                <w:highlight w:val="none"/>
              </w:rPr>
            </w:pPr>
          </w:p>
        </w:tc>
        <w:tc>
          <w:tcPr>
            <w:tcW w:w="1952" w:type="dxa"/>
            <w:vAlign w:val="center"/>
          </w:tcPr>
          <w:p w14:paraId="3ED8D1C9">
            <w:pPr>
              <w:jc w:val="center"/>
              <w:rPr>
                <w:color w:val="auto"/>
                <w:sz w:val="24"/>
                <w:highlight w:val="none"/>
              </w:rPr>
            </w:pPr>
          </w:p>
        </w:tc>
      </w:tr>
      <w:tr w14:paraId="280D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1E8E8E21">
            <w:pPr>
              <w:jc w:val="center"/>
              <w:rPr>
                <w:color w:val="auto"/>
                <w:sz w:val="24"/>
                <w:highlight w:val="none"/>
              </w:rPr>
            </w:pPr>
            <w:r>
              <w:rPr>
                <w:rFonts w:hint="eastAsia"/>
                <w:color w:val="auto"/>
                <w:sz w:val="24"/>
                <w:highlight w:val="none"/>
              </w:rPr>
              <w:t>2</w:t>
            </w:r>
          </w:p>
        </w:tc>
        <w:tc>
          <w:tcPr>
            <w:tcW w:w="1712" w:type="dxa"/>
            <w:vAlign w:val="center"/>
          </w:tcPr>
          <w:p w14:paraId="45A9ECAD">
            <w:pPr>
              <w:jc w:val="center"/>
              <w:rPr>
                <w:color w:val="auto"/>
                <w:sz w:val="24"/>
                <w:highlight w:val="none"/>
              </w:rPr>
            </w:pPr>
          </w:p>
        </w:tc>
        <w:tc>
          <w:tcPr>
            <w:tcW w:w="2114" w:type="dxa"/>
            <w:vAlign w:val="center"/>
          </w:tcPr>
          <w:p w14:paraId="045E225C">
            <w:pPr>
              <w:jc w:val="center"/>
              <w:rPr>
                <w:color w:val="auto"/>
                <w:sz w:val="24"/>
                <w:highlight w:val="none"/>
              </w:rPr>
            </w:pPr>
          </w:p>
        </w:tc>
        <w:tc>
          <w:tcPr>
            <w:tcW w:w="2273" w:type="dxa"/>
            <w:vAlign w:val="center"/>
          </w:tcPr>
          <w:p w14:paraId="0D178702">
            <w:pPr>
              <w:jc w:val="center"/>
              <w:rPr>
                <w:bCs/>
                <w:color w:val="auto"/>
                <w:sz w:val="24"/>
                <w:highlight w:val="none"/>
              </w:rPr>
            </w:pPr>
          </w:p>
        </w:tc>
        <w:tc>
          <w:tcPr>
            <w:tcW w:w="1952" w:type="dxa"/>
            <w:vAlign w:val="center"/>
          </w:tcPr>
          <w:p w14:paraId="12C1F641">
            <w:pPr>
              <w:jc w:val="center"/>
              <w:rPr>
                <w:bCs/>
                <w:color w:val="auto"/>
                <w:sz w:val="24"/>
                <w:highlight w:val="none"/>
              </w:rPr>
            </w:pPr>
          </w:p>
        </w:tc>
      </w:tr>
      <w:tr w14:paraId="732E0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0BB60A71">
            <w:pPr>
              <w:jc w:val="center"/>
              <w:rPr>
                <w:color w:val="auto"/>
                <w:sz w:val="24"/>
                <w:highlight w:val="none"/>
              </w:rPr>
            </w:pPr>
            <w:r>
              <w:rPr>
                <w:rFonts w:hint="eastAsia"/>
                <w:color w:val="auto"/>
                <w:sz w:val="24"/>
                <w:highlight w:val="none"/>
              </w:rPr>
              <w:t>3</w:t>
            </w:r>
          </w:p>
        </w:tc>
        <w:tc>
          <w:tcPr>
            <w:tcW w:w="1712" w:type="dxa"/>
            <w:vAlign w:val="center"/>
          </w:tcPr>
          <w:p w14:paraId="271DD01A">
            <w:pPr>
              <w:jc w:val="center"/>
              <w:rPr>
                <w:color w:val="auto"/>
                <w:sz w:val="24"/>
                <w:highlight w:val="none"/>
              </w:rPr>
            </w:pPr>
          </w:p>
        </w:tc>
        <w:tc>
          <w:tcPr>
            <w:tcW w:w="2114" w:type="dxa"/>
            <w:vAlign w:val="center"/>
          </w:tcPr>
          <w:p w14:paraId="58814DE9">
            <w:pPr>
              <w:jc w:val="center"/>
              <w:rPr>
                <w:color w:val="auto"/>
                <w:sz w:val="24"/>
                <w:highlight w:val="none"/>
              </w:rPr>
            </w:pPr>
          </w:p>
        </w:tc>
        <w:tc>
          <w:tcPr>
            <w:tcW w:w="2273" w:type="dxa"/>
            <w:vAlign w:val="center"/>
          </w:tcPr>
          <w:p w14:paraId="221859E9">
            <w:pPr>
              <w:jc w:val="center"/>
              <w:rPr>
                <w:bCs/>
                <w:color w:val="auto"/>
                <w:sz w:val="24"/>
                <w:highlight w:val="none"/>
              </w:rPr>
            </w:pPr>
          </w:p>
        </w:tc>
        <w:tc>
          <w:tcPr>
            <w:tcW w:w="1952" w:type="dxa"/>
            <w:vAlign w:val="center"/>
          </w:tcPr>
          <w:p w14:paraId="3AEBE087">
            <w:pPr>
              <w:jc w:val="center"/>
              <w:rPr>
                <w:bCs/>
                <w:color w:val="auto"/>
                <w:sz w:val="24"/>
                <w:highlight w:val="none"/>
              </w:rPr>
            </w:pPr>
          </w:p>
        </w:tc>
      </w:tr>
      <w:tr w14:paraId="43AC4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72515A3A">
            <w:pPr>
              <w:jc w:val="center"/>
              <w:rPr>
                <w:color w:val="auto"/>
                <w:sz w:val="24"/>
                <w:highlight w:val="none"/>
              </w:rPr>
            </w:pPr>
            <w:r>
              <w:rPr>
                <w:rFonts w:hint="eastAsia"/>
                <w:color w:val="auto"/>
                <w:sz w:val="24"/>
                <w:highlight w:val="none"/>
              </w:rPr>
              <w:t>4</w:t>
            </w:r>
          </w:p>
        </w:tc>
        <w:tc>
          <w:tcPr>
            <w:tcW w:w="1712" w:type="dxa"/>
            <w:vAlign w:val="center"/>
          </w:tcPr>
          <w:p w14:paraId="35C685E5">
            <w:pPr>
              <w:jc w:val="center"/>
              <w:rPr>
                <w:color w:val="auto"/>
                <w:sz w:val="24"/>
                <w:highlight w:val="none"/>
              </w:rPr>
            </w:pPr>
          </w:p>
        </w:tc>
        <w:tc>
          <w:tcPr>
            <w:tcW w:w="2114" w:type="dxa"/>
            <w:vAlign w:val="center"/>
          </w:tcPr>
          <w:p w14:paraId="6B876DAD">
            <w:pPr>
              <w:jc w:val="center"/>
              <w:rPr>
                <w:color w:val="auto"/>
                <w:sz w:val="24"/>
                <w:highlight w:val="none"/>
              </w:rPr>
            </w:pPr>
          </w:p>
        </w:tc>
        <w:tc>
          <w:tcPr>
            <w:tcW w:w="2273" w:type="dxa"/>
            <w:vAlign w:val="center"/>
          </w:tcPr>
          <w:p w14:paraId="15BB3743">
            <w:pPr>
              <w:jc w:val="center"/>
              <w:rPr>
                <w:bCs/>
                <w:color w:val="auto"/>
                <w:sz w:val="24"/>
                <w:highlight w:val="none"/>
              </w:rPr>
            </w:pPr>
          </w:p>
        </w:tc>
        <w:tc>
          <w:tcPr>
            <w:tcW w:w="1952" w:type="dxa"/>
            <w:vAlign w:val="center"/>
          </w:tcPr>
          <w:p w14:paraId="78861715">
            <w:pPr>
              <w:jc w:val="center"/>
              <w:rPr>
                <w:bCs/>
                <w:color w:val="auto"/>
                <w:sz w:val="24"/>
                <w:highlight w:val="none"/>
              </w:rPr>
            </w:pPr>
          </w:p>
        </w:tc>
      </w:tr>
      <w:tr w14:paraId="46C09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1493FD92">
            <w:pPr>
              <w:jc w:val="center"/>
              <w:rPr>
                <w:color w:val="auto"/>
                <w:sz w:val="24"/>
                <w:highlight w:val="none"/>
              </w:rPr>
            </w:pPr>
            <w:r>
              <w:rPr>
                <w:rFonts w:hint="eastAsia"/>
                <w:color w:val="auto"/>
                <w:sz w:val="24"/>
                <w:highlight w:val="none"/>
              </w:rPr>
              <w:t>...</w:t>
            </w:r>
          </w:p>
        </w:tc>
        <w:tc>
          <w:tcPr>
            <w:tcW w:w="1712" w:type="dxa"/>
            <w:vAlign w:val="center"/>
          </w:tcPr>
          <w:p w14:paraId="28170239">
            <w:pPr>
              <w:jc w:val="center"/>
              <w:rPr>
                <w:color w:val="auto"/>
                <w:sz w:val="24"/>
                <w:highlight w:val="none"/>
              </w:rPr>
            </w:pPr>
          </w:p>
        </w:tc>
        <w:tc>
          <w:tcPr>
            <w:tcW w:w="2114" w:type="dxa"/>
            <w:vAlign w:val="center"/>
          </w:tcPr>
          <w:p w14:paraId="0EB76104">
            <w:pPr>
              <w:jc w:val="center"/>
              <w:rPr>
                <w:bCs/>
                <w:color w:val="auto"/>
                <w:sz w:val="24"/>
                <w:highlight w:val="none"/>
              </w:rPr>
            </w:pPr>
          </w:p>
        </w:tc>
        <w:tc>
          <w:tcPr>
            <w:tcW w:w="2273" w:type="dxa"/>
            <w:vAlign w:val="center"/>
          </w:tcPr>
          <w:p w14:paraId="746A14E1">
            <w:pPr>
              <w:jc w:val="center"/>
              <w:rPr>
                <w:bCs/>
                <w:color w:val="auto"/>
                <w:sz w:val="24"/>
                <w:highlight w:val="none"/>
              </w:rPr>
            </w:pPr>
          </w:p>
        </w:tc>
        <w:tc>
          <w:tcPr>
            <w:tcW w:w="1952" w:type="dxa"/>
            <w:vAlign w:val="center"/>
          </w:tcPr>
          <w:p w14:paraId="7322C7DC">
            <w:pPr>
              <w:jc w:val="center"/>
              <w:rPr>
                <w:bCs/>
                <w:color w:val="auto"/>
                <w:sz w:val="24"/>
                <w:highlight w:val="none"/>
              </w:rPr>
            </w:pPr>
          </w:p>
        </w:tc>
      </w:tr>
    </w:tbl>
    <w:p w14:paraId="6B7A9312">
      <w:pPr>
        <w:rPr>
          <w:b/>
          <w:color w:val="auto"/>
          <w:kern w:val="0"/>
          <w:sz w:val="24"/>
          <w:highlight w:val="none"/>
        </w:rPr>
      </w:pPr>
    </w:p>
    <w:p w14:paraId="6590DC6E">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w:t>
      </w:r>
      <w:r>
        <w:rPr>
          <w:rFonts w:hint="eastAsia" w:ascii="宋体" w:hAnsi="宋体" w:cs="宋体"/>
          <w:bCs/>
          <w:color w:val="auto"/>
          <w:kern w:val="0"/>
          <w:sz w:val="24"/>
          <w:highlight w:val="none"/>
          <w:lang w:eastAsia="zh-CN"/>
        </w:rPr>
        <w:t>供应商</w:t>
      </w:r>
      <w:r>
        <w:rPr>
          <w:rFonts w:hint="eastAsia" w:ascii="宋体" w:hAnsi="宋体" w:cs="宋体"/>
          <w:bCs/>
          <w:color w:val="auto"/>
          <w:kern w:val="0"/>
          <w:sz w:val="24"/>
          <w:highlight w:val="none"/>
        </w:rPr>
        <w:t>必须如实完整填写表格， “偏离情况”是指“正偏离”、“负偏离”或“无偏离”。</w:t>
      </w:r>
    </w:p>
    <w:p w14:paraId="4220F725">
      <w:pPr>
        <w:pStyle w:val="52"/>
        <w:rPr>
          <w:bCs/>
          <w:color w:val="auto"/>
          <w:kern w:val="0"/>
          <w:highlight w:val="none"/>
        </w:rPr>
      </w:pPr>
    </w:p>
    <w:p w14:paraId="6BFEFF41">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DAC609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6D8A0669">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79466897">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p>
    <w:p w14:paraId="0A09C5E4">
      <w:pPr>
        <w:widowControl/>
        <w:wordWrap w:val="0"/>
        <w:spacing w:line="460" w:lineRule="exact"/>
        <w:ind w:firstLine="4800" w:firstLineChars="2000"/>
        <w:jc w:val="left"/>
        <w:rPr>
          <w:rFonts w:ascii="宋体" w:hAnsi="宋体" w:cs="宋体"/>
          <w:color w:val="auto"/>
          <w:kern w:val="0"/>
          <w:sz w:val="24"/>
          <w:highlight w:val="none"/>
        </w:rPr>
      </w:pPr>
    </w:p>
    <w:p w14:paraId="13A56D8B">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14:paraId="66EDE868">
      <w:pPr>
        <w:rPr>
          <w:color w:val="auto"/>
          <w:highlight w:val="none"/>
        </w:rPr>
      </w:pPr>
    </w:p>
    <w:p w14:paraId="5A5E3396">
      <w:pPr>
        <w:rPr>
          <w:rFonts w:hint="eastAsia" w:ascii="黑体" w:hAnsi="黑体" w:eastAsia="黑体" w:cs="黑体"/>
          <w:b/>
          <w:bCs w:val="0"/>
          <w:color w:val="auto"/>
          <w:kern w:val="0"/>
          <w:sz w:val="32"/>
          <w:szCs w:val="32"/>
          <w:highlight w:val="none"/>
          <w:lang w:val="en-US" w:eastAsia="zh-CN"/>
        </w:rPr>
      </w:pPr>
      <w:bookmarkStart w:id="76" w:name="_Toc24168"/>
      <w:bookmarkStart w:id="77" w:name="_Toc20420"/>
      <w:bookmarkStart w:id="78" w:name="_Toc29960"/>
      <w:r>
        <w:rPr>
          <w:rFonts w:hint="eastAsia" w:ascii="黑体" w:hAnsi="黑体" w:eastAsia="黑体" w:cs="黑体"/>
          <w:b/>
          <w:bCs w:val="0"/>
          <w:color w:val="auto"/>
          <w:kern w:val="0"/>
          <w:sz w:val="32"/>
          <w:szCs w:val="32"/>
          <w:highlight w:val="none"/>
        </w:rPr>
        <w:t>附件</w:t>
      </w:r>
      <w:r>
        <w:rPr>
          <w:rFonts w:hint="eastAsia" w:ascii="黑体" w:hAnsi="黑体" w:eastAsia="黑体" w:cs="黑体"/>
          <w:b/>
          <w:bCs w:val="0"/>
          <w:color w:val="auto"/>
          <w:kern w:val="0"/>
          <w:sz w:val="32"/>
          <w:szCs w:val="32"/>
          <w:highlight w:val="none"/>
          <w:lang w:val="en-US" w:eastAsia="zh-CN"/>
        </w:rPr>
        <w:t>6</w:t>
      </w:r>
      <w:r>
        <w:rPr>
          <w:rFonts w:hint="eastAsia" w:ascii="黑体" w:hAnsi="黑体" w:eastAsia="黑体" w:cs="黑体"/>
          <w:b/>
          <w:bCs w:val="0"/>
          <w:color w:val="auto"/>
          <w:kern w:val="0"/>
          <w:sz w:val="32"/>
          <w:szCs w:val="32"/>
          <w:highlight w:val="none"/>
        </w:rPr>
        <w:t xml:space="preserve">               商务响应</w:t>
      </w:r>
      <w:bookmarkEnd w:id="76"/>
      <w:bookmarkEnd w:id="77"/>
      <w:bookmarkEnd w:id="78"/>
      <w:r>
        <w:rPr>
          <w:rFonts w:hint="eastAsia" w:ascii="黑体" w:hAnsi="黑体" w:eastAsia="黑体" w:cs="黑体"/>
          <w:b/>
          <w:bCs w:val="0"/>
          <w:color w:val="auto"/>
          <w:kern w:val="0"/>
          <w:sz w:val="32"/>
          <w:szCs w:val="32"/>
          <w:highlight w:val="none"/>
          <w:lang w:eastAsia="zh-CN"/>
        </w:rPr>
        <w:t>表</w:t>
      </w:r>
      <w:r>
        <w:rPr>
          <w:rFonts w:hint="eastAsia" w:ascii="黑体" w:hAnsi="黑体" w:eastAsia="黑体" w:cs="黑体"/>
          <w:b/>
          <w:bCs w:val="0"/>
          <w:color w:val="auto"/>
          <w:kern w:val="0"/>
          <w:sz w:val="32"/>
          <w:szCs w:val="32"/>
          <w:highlight w:val="none"/>
        </w:rPr>
        <w:t>（格式）</w:t>
      </w:r>
    </w:p>
    <w:p w14:paraId="6066960D">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89"/>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1DC59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31" w:hRule="atLeast"/>
        </w:trPr>
        <w:tc>
          <w:tcPr>
            <w:tcW w:w="2196" w:type="dxa"/>
            <w:noWrap w:val="0"/>
            <w:vAlign w:val="center"/>
          </w:tcPr>
          <w:p w14:paraId="6CD7F81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5153DF9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04B9D423">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投标文件</w:t>
            </w:r>
          </w:p>
          <w:p w14:paraId="0E6FDB1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32482015">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3389387C">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650411EE">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57915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65D4AC48">
            <w:pPr>
              <w:pStyle w:val="12"/>
              <w:ind w:left="0" w:lef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lang w:val="en-US" w:eastAsia="zh-CN"/>
              </w:rPr>
              <w:t>合同签订时间</w:t>
            </w:r>
          </w:p>
        </w:tc>
        <w:tc>
          <w:tcPr>
            <w:tcW w:w="2054" w:type="dxa"/>
            <w:noWrap w:val="0"/>
            <w:vAlign w:val="center"/>
          </w:tcPr>
          <w:p w14:paraId="55C2A3D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EE9C85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DB6B6D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828B92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13917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22AE7DC">
            <w:pPr>
              <w:pStyle w:val="12"/>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合同期限</w:t>
            </w:r>
          </w:p>
        </w:tc>
        <w:tc>
          <w:tcPr>
            <w:tcW w:w="2054" w:type="dxa"/>
            <w:noWrap w:val="0"/>
            <w:vAlign w:val="center"/>
          </w:tcPr>
          <w:p w14:paraId="2DD908A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13428D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522081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39EE06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8EF8B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BFAACAA">
            <w:pPr>
              <w:pStyle w:val="12"/>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交货地点</w:t>
            </w:r>
          </w:p>
        </w:tc>
        <w:tc>
          <w:tcPr>
            <w:tcW w:w="2054" w:type="dxa"/>
            <w:noWrap w:val="0"/>
            <w:vAlign w:val="center"/>
          </w:tcPr>
          <w:p w14:paraId="3DFEBF7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70F6D9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AAB5D7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78BA3D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616A3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C00C544">
            <w:pPr>
              <w:pStyle w:val="12"/>
              <w:ind w:left="0" w:leftChars="0"/>
              <w:jc w:val="center"/>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交货方法</w:t>
            </w:r>
          </w:p>
        </w:tc>
        <w:tc>
          <w:tcPr>
            <w:tcW w:w="2054" w:type="dxa"/>
            <w:noWrap w:val="0"/>
            <w:vAlign w:val="center"/>
          </w:tcPr>
          <w:p w14:paraId="43FF13F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CD099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C30030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183B2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CDB3C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57F8759">
            <w:pPr>
              <w:pStyle w:val="12"/>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交货时间</w:t>
            </w:r>
          </w:p>
        </w:tc>
        <w:tc>
          <w:tcPr>
            <w:tcW w:w="2054" w:type="dxa"/>
            <w:noWrap w:val="0"/>
            <w:vAlign w:val="center"/>
          </w:tcPr>
          <w:p w14:paraId="4742F01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1382C16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270B92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EF2AA8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D2D14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24CE9D7">
            <w:pPr>
              <w:pStyle w:val="12"/>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2054" w:type="dxa"/>
            <w:noWrap w:val="0"/>
            <w:vAlign w:val="center"/>
          </w:tcPr>
          <w:p w14:paraId="0A4840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163A31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3FAD90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F536AA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E82BC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AD61A9B">
            <w:pPr>
              <w:pStyle w:val="12"/>
              <w:ind w:left="0" w:leftChars="0"/>
              <w:jc w:val="center"/>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技术资料</w:t>
            </w:r>
          </w:p>
        </w:tc>
        <w:tc>
          <w:tcPr>
            <w:tcW w:w="2054" w:type="dxa"/>
            <w:noWrap w:val="0"/>
            <w:vAlign w:val="center"/>
          </w:tcPr>
          <w:p w14:paraId="7902967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14AB41E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285BED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B0F213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3F9338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6236F24">
            <w:pPr>
              <w:pStyle w:val="12"/>
              <w:ind w:left="0" w:leftChars="0"/>
              <w:jc w:val="center"/>
              <w:rPr>
                <w:rFonts w:hint="eastAsia"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付款方式</w:t>
            </w:r>
          </w:p>
        </w:tc>
        <w:tc>
          <w:tcPr>
            <w:tcW w:w="2054" w:type="dxa"/>
            <w:noWrap w:val="0"/>
            <w:vAlign w:val="center"/>
          </w:tcPr>
          <w:p w14:paraId="591904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67DA5BF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295514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94851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18C9EF8D">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p>
    <w:p w14:paraId="198DEAD9">
      <w:pPr>
        <w:pStyle w:val="29"/>
      </w:pPr>
    </w:p>
    <w:p w14:paraId="3DAF44FB">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3DA77498">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365DBD6C">
      <w:pPr>
        <w:outlineLvl w:val="9"/>
      </w:pPr>
    </w:p>
    <w:p w14:paraId="5CACCA45">
      <w:pPr>
        <w:rPr>
          <w:rFonts w:cs="宋体"/>
          <w:b/>
          <w:color w:val="auto"/>
          <w:kern w:val="0"/>
          <w:sz w:val="24"/>
          <w:highlight w:val="none"/>
        </w:rPr>
      </w:pPr>
    </w:p>
    <w:p w14:paraId="0826752F">
      <w:pPr>
        <w:pStyle w:val="29"/>
      </w:pPr>
    </w:p>
    <w:p w14:paraId="7E627C7D">
      <w:pPr>
        <w:outlineLvl w:val="9"/>
      </w:pPr>
    </w:p>
    <w:p w14:paraId="3973DAA8">
      <w:pPr>
        <w:outlineLvl w:val="9"/>
      </w:pPr>
    </w:p>
    <w:p w14:paraId="622D7AEC">
      <w:pPr>
        <w:outlineLvl w:val="9"/>
      </w:pPr>
    </w:p>
    <w:p w14:paraId="2FE16985">
      <w:pPr>
        <w:outlineLvl w:val="9"/>
      </w:pPr>
    </w:p>
    <w:p w14:paraId="37260DE8">
      <w:pPr>
        <w:outlineLvl w:val="9"/>
      </w:pPr>
    </w:p>
    <w:p w14:paraId="08DD1D26">
      <w:pPr>
        <w:outlineLvl w:val="9"/>
      </w:pPr>
    </w:p>
    <w:p w14:paraId="77EB2F53">
      <w:pPr>
        <w:outlineLvl w:val="9"/>
      </w:pPr>
    </w:p>
    <w:p w14:paraId="08C95CD5">
      <w:pPr>
        <w:outlineLvl w:val="9"/>
      </w:pPr>
    </w:p>
    <w:p w14:paraId="5C67FC84">
      <w:pPr>
        <w:rPr>
          <w:rFonts w:hint="eastAsia" w:ascii="Arial" w:hAnsi="Arial" w:eastAsia="新宋体"/>
          <w:b/>
          <w:color w:val="auto"/>
          <w:sz w:val="28"/>
          <w:highlight w:val="none"/>
        </w:rPr>
      </w:pPr>
      <w:bookmarkStart w:id="79" w:name="_Toc31526"/>
      <w:bookmarkStart w:id="80" w:name="_Toc28621"/>
      <w:r>
        <w:rPr>
          <w:rFonts w:hint="eastAsia" w:ascii="Arial" w:hAnsi="Arial" w:eastAsia="新宋体"/>
          <w:b/>
          <w:color w:val="auto"/>
          <w:sz w:val="28"/>
          <w:highlight w:val="none"/>
        </w:rPr>
        <w:br w:type="page"/>
      </w:r>
    </w:p>
    <w:p w14:paraId="777FD96F">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14:paraId="3C8E6ABB">
      <w:pPr>
        <w:widowControl/>
        <w:wordWrap w:val="0"/>
        <w:spacing w:line="460" w:lineRule="exact"/>
        <w:jc w:val="left"/>
        <w:rPr>
          <w:rFonts w:ascii="宋体" w:hAnsi="宋体" w:cs="宋体"/>
          <w:color w:val="auto"/>
          <w:kern w:val="0"/>
          <w:sz w:val="24"/>
          <w:highlight w:val="none"/>
        </w:rPr>
      </w:pPr>
    </w:p>
    <w:p w14:paraId="09CE478E">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65EF4D83">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2C78E5C7">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4D7CBB13">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0DEAD936">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75DD2379">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1736ED0D">
      <w:pPr>
        <w:widowControl/>
        <w:wordWrap w:val="0"/>
        <w:spacing w:line="460" w:lineRule="exact"/>
        <w:jc w:val="left"/>
        <w:rPr>
          <w:rFonts w:ascii="宋体" w:hAnsi="宋体" w:cs="宋体"/>
          <w:color w:val="auto"/>
          <w:kern w:val="0"/>
          <w:sz w:val="24"/>
          <w:szCs w:val="20"/>
          <w:highlight w:val="none"/>
        </w:rPr>
      </w:pPr>
    </w:p>
    <w:p w14:paraId="6B9FBE4D">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2ECB33C9">
      <w:pPr>
        <w:widowControl/>
        <w:wordWrap w:val="0"/>
        <w:spacing w:line="460" w:lineRule="exact"/>
        <w:jc w:val="left"/>
        <w:rPr>
          <w:rFonts w:ascii="宋体" w:hAnsi="宋体" w:cs="宋体"/>
          <w:color w:val="auto"/>
          <w:kern w:val="0"/>
          <w:sz w:val="24"/>
          <w:szCs w:val="20"/>
          <w:highlight w:val="none"/>
        </w:rPr>
      </w:pPr>
    </w:p>
    <w:p w14:paraId="6C14BCF8">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1"/>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71C9B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146A7713">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14567D7D">
            <w:pPr>
              <w:widowControl/>
              <w:spacing w:line="480" w:lineRule="exact"/>
              <w:jc w:val="left"/>
              <w:rPr>
                <w:rFonts w:ascii="仿宋_GB2312" w:hAnsi="Lucida Sans Unicode" w:eastAsia="仿宋_GB2312" w:cs="Lucida Sans Unicode"/>
                <w:color w:val="auto"/>
                <w:kern w:val="0"/>
                <w:sz w:val="24"/>
                <w:highlight w:val="none"/>
              </w:rPr>
            </w:pPr>
          </w:p>
          <w:p w14:paraId="45F50348">
            <w:pPr>
              <w:widowControl/>
              <w:spacing w:line="480" w:lineRule="exact"/>
              <w:jc w:val="left"/>
              <w:rPr>
                <w:rFonts w:ascii="仿宋_GB2312" w:hAnsi="Lucida Sans Unicode" w:eastAsia="仿宋_GB2312" w:cs="Lucida Sans Unicode"/>
                <w:color w:val="auto"/>
                <w:kern w:val="0"/>
                <w:sz w:val="24"/>
                <w:highlight w:val="none"/>
              </w:rPr>
            </w:pPr>
          </w:p>
        </w:tc>
      </w:tr>
    </w:tbl>
    <w:p w14:paraId="0775197A">
      <w:pPr>
        <w:widowControl/>
        <w:wordWrap w:val="0"/>
        <w:spacing w:beforeLines="100" w:afterLines="100" w:line="480" w:lineRule="exact"/>
        <w:jc w:val="center"/>
        <w:rPr>
          <w:rFonts w:ascii="宋体" w:hAnsi="宋体" w:cs="Lucida Sans Unicode"/>
          <w:b/>
          <w:color w:val="auto"/>
          <w:kern w:val="0"/>
          <w:sz w:val="24"/>
          <w:highlight w:val="none"/>
        </w:rPr>
      </w:pPr>
    </w:p>
    <w:p w14:paraId="7B233748">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7A932251">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7AC61CFB">
      <w:pPr>
        <w:widowControl/>
        <w:wordWrap w:val="0"/>
        <w:spacing w:line="480" w:lineRule="exact"/>
        <w:jc w:val="right"/>
        <w:rPr>
          <w:rFonts w:ascii="仿宋_GB2312" w:hAnsi="仿宋_GB2312" w:eastAsia="仿宋_GB2312" w:cs="Lucida Sans Unicode"/>
          <w:color w:val="auto"/>
          <w:kern w:val="0"/>
          <w:sz w:val="24"/>
          <w:highlight w:val="none"/>
        </w:rPr>
      </w:pPr>
    </w:p>
    <w:p w14:paraId="03196FF2">
      <w:pPr>
        <w:widowControl/>
        <w:wordWrap w:val="0"/>
        <w:spacing w:line="480" w:lineRule="exact"/>
        <w:jc w:val="right"/>
        <w:rPr>
          <w:rFonts w:ascii="仿宋_GB2312" w:hAnsi="仿宋_GB2312" w:eastAsia="仿宋_GB2312" w:cs="Lucida Sans Unicode"/>
          <w:color w:val="auto"/>
          <w:kern w:val="0"/>
          <w:sz w:val="24"/>
          <w:highlight w:val="none"/>
        </w:rPr>
      </w:pPr>
    </w:p>
    <w:p w14:paraId="0782D7E4">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0E7BB0EA">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332B1DC1">
      <w:pPr>
        <w:rPr>
          <w:color w:val="auto"/>
          <w:highlight w:val="none"/>
        </w:rPr>
      </w:pPr>
    </w:p>
    <w:p w14:paraId="501BA429">
      <w:pPr>
        <w:rPr>
          <w:color w:val="auto"/>
          <w:highlight w:val="none"/>
        </w:rPr>
      </w:pPr>
      <w:r>
        <w:rPr>
          <w:color w:val="auto"/>
          <w:highlight w:val="none"/>
        </w:rPr>
        <w:br w:type="page"/>
      </w:r>
    </w:p>
    <w:p w14:paraId="6CCA4E51">
      <w:pPr>
        <w:pStyle w:val="52"/>
        <w:rPr>
          <w:color w:val="auto"/>
          <w:highlight w:val="none"/>
        </w:rPr>
      </w:pPr>
    </w:p>
    <w:p w14:paraId="66E3E969">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2939"/>
      <w:bookmarkStart w:id="84" w:name="_Toc13976"/>
      <w:r>
        <w:rPr>
          <w:rFonts w:hint="eastAsia" w:ascii="Arial" w:hAnsi="Arial" w:eastAsia="新宋体"/>
          <w:b/>
          <w:color w:val="auto"/>
          <w:sz w:val="28"/>
          <w:highlight w:val="none"/>
        </w:rPr>
        <w:t>附件8               法定代表人授权书（格式）</w:t>
      </w:r>
      <w:bookmarkEnd w:id="82"/>
      <w:bookmarkEnd w:id="83"/>
      <w:bookmarkEnd w:id="84"/>
    </w:p>
    <w:p w14:paraId="3FA09B39">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5AA8F8E1">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3882E668">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3EBBF59C">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5207994D">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6E89A508">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1800BC79">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65D98213">
      <w:pPr>
        <w:widowControl/>
        <w:wordWrap w:val="0"/>
        <w:snapToGrid w:val="0"/>
        <w:spacing w:line="460" w:lineRule="exact"/>
        <w:ind w:firstLine="480" w:firstLineChars="200"/>
        <w:jc w:val="left"/>
        <w:rPr>
          <w:rFonts w:ascii="宋体" w:hAnsi="宋体" w:cs="宋体"/>
          <w:color w:val="auto"/>
          <w:kern w:val="0"/>
          <w:sz w:val="24"/>
          <w:highlight w:val="none"/>
        </w:rPr>
      </w:pPr>
    </w:p>
    <w:p w14:paraId="5B302032">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68A3DE0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1"/>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1D777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25486737">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795FFE86">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7054DAA8">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1BAC15FA">
      <w:pPr>
        <w:widowControl/>
        <w:wordWrap w:val="0"/>
        <w:spacing w:line="360" w:lineRule="auto"/>
        <w:jc w:val="center"/>
        <w:rPr>
          <w:rFonts w:ascii="仿宋_GB2312" w:hAnsi="Lucida Sans Unicode" w:eastAsia="仿宋_GB2312" w:cs="Lucida Sans Unicode"/>
          <w:color w:val="auto"/>
          <w:kern w:val="0"/>
          <w:sz w:val="24"/>
          <w:highlight w:val="none"/>
        </w:rPr>
      </w:pPr>
    </w:p>
    <w:p w14:paraId="2643FFD2">
      <w:pPr>
        <w:widowControl/>
        <w:wordWrap w:val="0"/>
        <w:spacing w:line="360" w:lineRule="auto"/>
        <w:jc w:val="right"/>
        <w:rPr>
          <w:rFonts w:hint="eastAsia" w:ascii="宋体" w:hAnsi="宋体" w:cs="宋体"/>
          <w:color w:val="auto"/>
          <w:kern w:val="0"/>
          <w:sz w:val="24"/>
          <w:highlight w:val="none"/>
        </w:rPr>
      </w:pPr>
    </w:p>
    <w:p w14:paraId="58010C4F">
      <w:pPr>
        <w:widowControl/>
        <w:wordWrap w:val="0"/>
        <w:spacing w:line="360" w:lineRule="auto"/>
        <w:jc w:val="right"/>
        <w:rPr>
          <w:rFonts w:hint="eastAsia" w:ascii="宋体" w:hAnsi="宋体" w:cs="宋体"/>
          <w:color w:val="auto"/>
          <w:kern w:val="0"/>
          <w:sz w:val="24"/>
          <w:highlight w:val="none"/>
        </w:rPr>
      </w:pPr>
    </w:p>
    <w:p w14:paraId="60F26B28">
      <w:pPr>
        <w:widowControl/>
        <w:wordWrap w:val="0"/>
        <w:spacing w:line="360" w:lineRule="auto"/>
        <w:jc w:val="right"/>
        <w:rPr>
          <w:rFonts w:hint="eastAsia" w:ascii="宋体" w:hAnsi="宋体" w:cs="宋体"/>
          <w:color w:val="auto"/>
          <w:kern w:val="0"/>
          <w:sz w:val="24"/>
          <w:highlight w:val="none"/>
        </w:rPr>
      </w:pPr>
    </w:p>
    <w:p w14:paraId="52CBCC76">
      <w:pPr>
        <w:widowControl/>
        <w:wordWrap w:val="0"/>
        <w:spacing w:line="360" w:lineRule="auto"/>
        <w:jc w:val="right"/>
        <w:rPr>
          <w:rFonts w:hint="eastAsia" w:ascii="宋体" w:hAnsi="宋体" w:cs="宋体"/>
          <w:color w:val="auto"/>
          <w:kern w:val="0"/>
          <w:sz w:val="24"/>
          <w:highlight w:val="none"/>
        </w:rPr>
      </w:pPr>
    </w:p>
    <w:p w14:paraId="61122546">
      <w:pPr>
        <w:widowControl/>
        <w:wordWrap w:val="0"/>
        <w:spacing w:line="360" w:lineRule="auto"/>
        <w:jc w:val="right"/>
        <w:rPr>
          <w:rFonts w:hint="eastAsia" w:ascii="宋体" w:hAnsi="宋体" w:cs="宋体"/>
          <w:color w:val="auto"/>
          <w:kern w:val="0"/>
          <w:sz w:val="24"/>
          <w:highlight w:val="none"/>
        </w:rPr>
      </w:pPr>
    </w:p>
    <w:p w14:paraId="3B08B8D7">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441755D5">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49A18A47">
      <w:pPr>
        <w:widowControl/>
        <w:spacing w:line="360" w:lineRule="auto"/>
        <w:ind w:firstLine="7228" w:firstLineChars="2250"/>
        <w:jc w:val="left"/>
        <w:rPr>
          <w:rFonts w:ascii="宋体" w:hAnsi="宋体" w:cs="宋体"/>
          <w:b/>
          <w:color w:val="auto"/>
          <w:kern w:val="0"/>
          <w:sz w:val="32"/>
          <w:szCs w:val="32"/>
          <w:highlight w:val="none"/>
        </w:rPr>
      </w:pPr>
    </w:p>
    <w:p w14:paraId="72440B50">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5E9485BB">
      <w:pPr>
        <w:widowControl/>
        <w:snapToGrid w:val="0"/>
        <w:spacing w:before="156" w:after="156" w:line="360" w:lineRule="auto"/>
        <w:jc w:val="left"/>
        <w:rPr>
          <w:rFonts w:ascii="宋体" w:hAnsi="宋体" w:cs="宋体"/>
          <w:b/>
          <w:color w:val="auto"/>
          <w:kern w:val="0"/>
          <w:sz w:val="24"/>
          <w:highlight w:val="none"/>
        </w:rPr>
      </w:pPr>
    </w:p>
    <w:p w14:paraId="3E9F8025">
      <w:pPr>
        <w:widowControl/>
        <w:snapToGrid w:val="0"/>
        <w:spacing w:before="156" w:after="156" w:line="360" w:lineRule="auto"/>
        <w:jc w:val="left"/>
        <w:outlineLvl w:val="0"/>
        <w:rPr>
          <w:rFonts w:ascii="宋体" w:hAnsi="宋体" w:cs="宋体"/>
          <w:b/>
          <w:color w:val="auto"/>
          <w:kern w:val="0"/>
          <w:sz w:val="24"/>
          <w:highlight w:val="none"/>
        </w:rPr>
      </w:pPr>
      <w:bookmarkStart w:id="85" w:name="_Toc18105"/>
      <w:bookmarkStart w:id="86" w:name="_Toc24693"/>
      <w:bookmarkStart w:id="87" w:name="_Toc3342"/>
      <w:r>
        <w:rPr>
          <w:rFonts w:hint="eastAsia" w:ascii="Arial" w:hAnsi="Arial" w:eastAsia="新宋体"/>
          <w:b/>
          <w:color w:val="auto"/>
          <w:sz w:val="28"/>
          <w:highlight w:val="none"/>
        </w:rPr>
        <w:t>附件9               证明文件</w:t>
      </w:r>
      <w:bookmarkEnd w:id="85"/>
      <w:bookmarkEnd w:id="86"/>
      <w:bookmarkEnd w:id="87"/>
    </w:p>
    <w:p w14:paraId="18B98934">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6B8CEEB6">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产品技术参数支持资料</w:t>
      </w:r>
    </w:p>
    <w:p w14:paraId="6EA6CC8F">
      <w:pPr>
        <w:pStyle w:val="8"/>
        <w:spacing w:beforeAutospacing="0" w:afterAutospacing="0" w:line="480" w:lineRule="auto"/>
        <w:ind w:firstLine="470" w:firstLineChars="224"/>
        <w:jc w:val="both"/>
        <w:rPr>
          <w:rFonts w:hint="eastAsia"/>
          <w:bCs/>
          <w:color w:val="auto"/>
          <w:sz w:val="21"/>
          <w:szCs w:val="21"/>
          <w:highlight w:val="none"/>
          <w:lang w:val="en-US" w:eastAsia="zh-CN"/>
        </w:rPr>
      </w:pPr>
      <w:bookmarkStart w:id="88" w:name="_Toc17966"/>
      <w:r>
        <w:rPr>
          <w:rFonts w:hint="eastAsia"/>
          <w:bCs/>
          <w:color w:val="auto"/>
          <w:sz w:val="21"/>
          <w:szCs w:val="21"/>
          <w:highlight w:val="none"/>
        </w:rPr>
        <w:t>9.3</w:t>
      </w:r>
      <w:r>
        <w:rPr>
          <w:rFonts w:hint="eastAsia"/>
          <w:bCs/>
          <w:color w:val="auto"/>
          <w:sz w:val="21"/>
          <w:szCs w:val="21"/>
          <w:highlight w:val="none"/>
          <w:lang w:val="en-US" w:eastAsia="zh-CN"/>
        </w:rPr>
        <w:t xml:space="preserve"> 评分标准中需提供的证明材料</w:t>
      </w:r>
    </w:p>
    <w:p w14:paraId="458324EC">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55A4F5AA">
      <w:pPr>
        <w:pStyle w:val="8"/>
        <w:spacing w:beforeAutospacing="0" w:afterAutospacing="0" w:line="480" w:lineRule="auto"/>
        <w:ind w:firstLine="540" w:firstLineChars="224"/>
        <w:jc w:val="both"/>
        <w:rPr>
          <w:b/>
          <w:bCs/>
          <w:color w:val="auto"/>
          <w:highlight w:val="none"/>
        </w:rPr>
      </w:pPr>
    </w:p>
    <w:p w14:paraId="4A41E402">
      <w:pPr>
        <w:rPr>
          <w:b/>
          <w:bCs/>
          <w:color w:val="auto"/>
          <w:highlight w:val="none"/>
        </w:rPr>
      </w:pPr>
      <w:r>
        <w:rPr>
          <w:b/>
          <w:bCs/>
          <w:color w:val="auto"/>
          <w:highlight w:val="none"/>
        </w:rPr>
        <w:br w:type="page"/>
      </w:r>
    </w:p>
    <w:p w14:paraId="0F9EDDCE">
      <w:pPr>
        <w:pStyle w:val="8"/>
        <w:spacing w:beforeAutospacing="0" w:afterAutospacing="0" w:line="480" w:lineRule="auto"/>
        <w:ind w:firstLine="540" w:firstLineChars="224"/>
        <w:jc w:val="both"/>
        <w:rPr>
          <w:b/>
          <w:bCs/>
          <w:color w:val="auto"/>
          <w:highlight w:val="none"/>
        </w:rPr>
      </w:pPr>
    </w:p>
    <w:p w14:paraId="03C96018">
      <w:pPr>
        <w:widowControl/>
        <w:snapToGrid w:val="0"/>
        <w:spacing w:line="360" w:lineRule="auto"/>
        <w:jc w:val="center"/>
        <w:outlineLvl w:val="0"/>
        <w:rPr>
          <w:rFonts w:ascii="宋体" w:hAnsi="宋体" w:cs="宋体"/>
          <w:b/>
          <w:color w:val="auto"/>
          <w:kern w:val="0"/>
          <w:sz w:val="28"/>
          <w:szCs w:val="28"/>
          <w:highlight w:val="none"/>
        </w:rPr>
      </w:pPr>
      <w:bookmarkStart w:id="89" w:name="_Toc12888"/>
      <w:bookmarkStart w:id="90" w:name="_Toc16083"/>
      <w:bookmarkStart w:id="91" w:name="_Toc13726"/>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14:paraId="66CD0693">
      <w:pPr>
        <w:bidi w:val="0"/>
      </w:pPr>
    </w:p>
    <w:p w14:paraId="293FB0F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5FD3B62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14:paraId="0D97070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14:paraId="4942CEE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14:paraId="454CF01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14:paraId="05CF40E7">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14:paraId="7BE327B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14:paraId="5E1FEE9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14:paraId="10C77E86">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14:paraId="552B96DD">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14:paraId="6A6588B9">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14:paraId="63A9B2B5">
      <w:pPr>
        <w:widowControl/>
        <w:spacing w:line="360" w:lineRule="auto"/>
        <w:ind w:firstLine="4305" w:firstLineChars="2050"/>
        <w:jc w:val="left"/>
        <w:rPr>
          <w:rFonts w:ascii="宋体" w:hAnsi="宋体" w:cs="宋体"/>
          <w:color w:val="auto"/>
          <w:kern w:val="0"/>
          <w:szCs w:val="21"/>
          <w:highlight w:val="none"/>
        </w:rPr>
      </w:pPr>
    </w:p>
    <w:p w14:paraId="336DE5D7">
      <w:pPr>
        <w:pStyle w:val="29"/>
        <w:rPr>
          <w:rFonts w:ascii="宋体" w:hAnsi="宋体" w:cs="宋体"/>
          <w:color w:val="auto"/>
          <w:kern w:val="0"/>
          <w:szCs w:val="21"/>
          <w:highlight w:val="none"/>
        </w:rPr>
      </w:pPr>
    </w:p>
    <w:p w14:paraId="4F0A0DF4">
      <w:pPr>
        <w:pStyle w:val="30"/>
        <w:rPr>
          <w:rFonts w:ascii="宋体" w:hAnsi="宋体" w:cs="宋体"/>
          <w:color w:val="auto"/>
          <w:kern w:val="0"/>
          <w:szCs w:val="21"/>
          <w:highlight w:val="none"/>
        </w:rPr>
      </w:pPr>
    </w:p>
    <w:p w14:paraId="4EEE844C">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14:paraId="57FAB8E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14:paraId="03AF4A9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14:paraId="77EFB50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14:paraId="47A16DC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14:paraId="776A355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14:paraId="2140468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14:paraId="4BEF791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4755E15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14:paraId="452C266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14:paraId="3C999EA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14:paraId="12D0F22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仿宋" w:hAnsi="仿宋" w:eastAsia="仿宋" w:cs="仿宋"/>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仿宋" w:hAnsi="仿宋" w:eastAsia="仿宋" w:cs="仿宋"/>
          <w:sz w:val="21"/>
          <w:szCs w:val="21"/>
          <w:lang w:val="en-US" w:eastAsia="zh-CN"/>
        </w:rPr>
        <w:t>记录；</w:t>
      </w:r>
    </w:p>
    <w:p w14:paraId="4B233D2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14:paraId="2D36D21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14:paraId="39D1B0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14:paraId="171BC95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14:paraId="264C03F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1CFDBD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14:paraId="7040AAA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14:paraId="4CAE1A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14:paraId="1CF8B1A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2CAA0D9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41BC133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14:paraId="62A94F8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14:paraId="7108CF64">
      <w:pPr>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585A7">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2FB699D">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72FB699D">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D6003">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2BE327B">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2BE327B">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5D85E478">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5A099">
    <w:pPr>
      <w:pStyle w:val="21"/>
      <w:jc w:val="center"/>
      <w:rPr>
        <w:rFonts w:hint="eastAsia"/>
      </w:rPr>
    </w:pPr>
    <w:r>
      <w:rPr>
        <w:rFonts w:hint="eastAsia" w:ascii="宋体" w:hAnsi="宋体" w:cs="宋体"/>
        <w:color w:val="auto"/>
        <w:szCs w:val="21"/>
        <w:highlight w:val="none"/>
        <w:shd w:val="clear" w:color="auto" w:fill="FFFFFF"/>
        <w:lang w:val="en-US" w:eastAsia="zh-CN"/>
      </w:rPr>
      <w:t>驻马店市中心医院铣刀、磨钻头供货项目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034482"/>
    <w:rsid w:val="031126C4"/>
    <w:rsid w:val="03475E56"/>
    <w:rsid w:val="035E4919"/>
    <w:rsid w:val="036A009A"/>
    <w:rsid w:val="03844805"/>
    <w:rsid w:val="03845791"/>
    <w:rsid w:val="038764C0"/>
    <w:rsid w:val="03A011E9"/>
    <w:rsid w:val="03AE7F27"/>
    <w:rsid w:val="03BD2BCD"/>
    <w:rsid w:val="03CC058D"/>
    <w:rsid w:val="03E017D2"/>
    <w:rsid w:val="03F447E2"/>
    <w:rsid w:val="03F77068"/>
    <w:rsid w:val="03FB660C"/>
    <w:rsid w:val="03FF396C"/>
    <w:rsid w:val="04416C20"/>
    <w:rsid w:val="047968B1"/>
    <w:rsid w:val="04870542"/>
    <w:rsid w:val="04B30F7A"/>
    <w:rsid w:val="04D37589"/>
    <w:rsid w:val="04E419E0"/>
    <w:rsid w:val="050E236F"/>
    <w:rsid w:val="054C0111"/>
    <w:rsid w:val="05507D82"/>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056F9"/>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675F54"/>
    <w:rsid w:val="0B7006C4"/>
    <w:rsid w:val="0B726646"/>
    <w:rsid w:val="0B835865"/>
    <w:rsid w:val="0BA416CA"/>
    <w:rsid w:val="0BAC324F"/>
    <w:rsid w:val="0BC11EE9"/>
    <w:rsid w:val="0BF16C73"/>
    <w:rsid w:val="0BF72F1E"/>
    <w:rsid w:val="0BFC02A2"/>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5B011C"/>
    <w:rsid w:val="0D735465"/>
    <w:rsid w:val="0DC577E0"/>
    <w:rsid w:val="0DDC6319"/>
    <w:rsid w:val="0DFE4F67"/>
    <w:rsid w:val="0E0C0D4C"/>
    <w:rsid w:val="0E115DA1"/>
    <w:rsid w:val="0E162D6D"/>
    <w:rsid w:val="0E541CA2"/>
    <w:rsid w:val="0E594756"/>
    <w:rsid w:val="0E72571D"/>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14654D"/>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0FC5772"/>
    <w:rsid w:val="113329E7"/>
    <w:rsid w:val="113F294C"/>
    <w:rsid w:val="11437C85"/>
    <w:rsid w:val="11575085"/>
    <w:rsid w:val="115F4F01"/>
    <w:rsid w:val="1166372C"/>
    <w:rsid w:val="11700D10"/>
    <w:rsid w:val="1178125A"/>
    <w:rsid w:val="118441E0"/>
    <w:rsid w:val="1196056D"/>
    <w:rsid w:val="11D34654"/>
    <w:rsid w:val="12010480"/>
    <w:rsid w:val="120E707F"/>
    <w:rsid w:val="121D0051"/>
    <w:rsid w:val="12413D84"/>
    <w:rsid w:val="127A7D1C"/>
    <w:rsid w:val="127C7A20"/>
    <w:rsid w:val="127F04AF"/>
    <w:rsid w:val="12836D8B"/>
    <w:rsid w:val="12AB0349"/>
    <w:rsid w:val="12B66520"/>
    <w:rsid w:val="12CD57F1"/>
    <w:rsid w:val="12CE5941"/>
    <w:rsid w:val="12CE7AFA"/>
    <w:rsid w:val="12D6271E"/>
    <w:rsid w:val="12D67466"/>
    <w:rsid w:val="13036052"/>
    <w:rsid w:val="13272A5D"/>
    <w:rsid w:val="13493108"/>
    <w:rsid w:val="134A4EBA"/>
    <w:rsid w:val="13733928"/>
    <w:rsid w:val="13857CA0"/>
    <w:rsid w:val="13920D68"/>
    <w:rsid w:val="13946135"/>
    <w:rsid w:val="139C16C9"/>
    <w:rsid w:val="13A5238E"/>
    <w:rsid w:val="13AC5D4D"/>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736075"/>
    <w:rsid w:val="15811F1B"/>
    <w:rsid w:val="15A30135"/>
    <w:rsid w:val="15A34015"/>
    <w:rsid w:val="15BB487B"/>
    <w:rsid w:val="15CE086D"/>
    <w:rsid w:val="15D02591"/>
    <w:rsid w:val="15E2236F"/>
    <w:rsid w:val="161D09ED"/>
    <w:rsid w:val="162056E5"/>
    <w:rsid w:val="162323A3"/>
    <w:rsid w:val="162F30B1"/>
    <w:rsid w:val="1650762F"/>
    <w:rsid w:val="16510F12"/>
    <w:rsid w:val="166448F9"/>
    <w:rsid w:val="1677211D"/>
    <w:rsid w:val="167954F9"/>
    <w:rsid w:val="169F7296"/>
    <w:rsid w:val="16A060BA"/>
    <w:rsid w:val="16A57EAF"/>
    <w:rsid w:val="16AC6E3F"/>
    <w:rsid w:val="16C872D5"/>
    <w:rsid w:val="16CE6F3C"/>
    <w:rsid w:val="16D54FA3"/>
    <w:rsid w:val="16D84D9F"/>
    <w:rsid w:val="16E94D3E"/>
    <w:rsid w:val="16F338A1"/>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1D54CB"/>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293CA8"/>
    <w:rsid w:val="20310B02"/>
    <w:rsid w:val="20366DF5"/>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0E783E"/>
    <w:rsid w:val="242A0646"/>
    <w:rsid w:val="2435301D"/>
    <w:rsid w:val="243A0633"/>
    <w:rsid w:val="243D6E1A"/>
    <w:rsid w:val="24607F91"/>
    <w:rsid w:val="246C581B"/>
    <w:rsid w:val="247C52A2"/>
    <w:rsid w:val="24B16B47"/>
    <w:rsid w:val="24CC106B"/>
    <w:rsid w:val="24D00598"/>
    <w:rsid w:val="24D725E9"/>
    <w:rsid w:val="24E32A79"/>
    <w:rsid w:val="24E8008F"/>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2D1BA9"/>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A864F6"/>
    <w:rsid w:val="27D10243"/>
    <w:rsid w:val="27EE3A7B"/>
    <w:rsid w:val="283C23DF"/>
    <w:rsid w:val="283D69F1"/>
    <w:rsid w:val="284C16F5"/>
    <w:rsid w:val="28570AB5"/>
    <w:rsid w:val="285F2CDC"/>
    <w:rsid w:val="28622C36"/>
    <w:rsid w:val="289E7E22"/>
    <w:rsid w:val="28C2534B"/>
    <w:rsid w:val="28C5525A"/>
    <w:rsid w:val="28D0473D"/>
    <w:rsid w:val="28D14B96"/>
    <w:rsid w:val="29020C46"/>
    <w:rsid w:val="290240C7"/>
    <w:rsid w:val="291713AF"/>
    <w:rsid w:val="29171691"/>
    <w:rsid w:val="291A2B97"/>
    <w:rsid w:val="29274EE0"/>
    <w:rsid w:val="292C0F27"/>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01F85"/>
    <w:rsid w:val="2A6F6D07"/>
    <w:rsid w:val="2A882500"/>
    <w:rsid w:val="2AA35184"/>
    <w:rsid w:val="2AAB4E76"/>
    <w:rsid w:val="2AB63ABC"/>
    <w:rsid w:val="2AB63D0A"/>
    <w:rsid w:val="2B003D00"/>
    <w:rsid w:val="2B074D5E"/>
    <w:rsid w:val="2B100BA9"/>
    <w:rsid w:val="2B1B5825"/>
    <w:rsid w:val="2B1E3AFC"/>
    <w:rsid w:val="2B8D373E"/>
    <w:rsid w:val="2B9E4F56"/>
    <w:rsid w:val="2B9E76FA"/>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5069C5"/>
    <w:rsid w:val="316177A4"/>
    <w:rsid w:val="31700E4B"/>
    <w:rsid w:val="3172683C"/>
    <w:rsid w:val="31A359FC"/>
    <w:rsid w:val="31AD0D61"/>
    <w:rsid w:val="31CD297B"/>
    <w:rsid w:val="31CD73BD"/>
    <w:rsid w:val="31D66571"/>
    <w:rsid w:val="31DB4220"/>
    <w:rsid w:val="31DC56CD"/>
    <w:rsid w:val="31E63B94"/>
    <w:rsid w:val="31F27AF7"/>
    <w:rsid w:val="32002EBC"/>
    <w:rsid w:val="320F239B"/>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9E3DFF"/>
    <w:rsid w:val="34A35871"/>
    <w:rsid w:val="34C06C9D"/>
    <w:rsid w:val="34DF24AE"/>
    <w:rsid w:val="35016DA2"/>
    <w:rsid w:val="351C4931"/>
    <w:rsid w:val="351C4EAC"/>
    <w:rsid w:val="351D4C26"/>
    <w:rsid w:val="352E7D40"/>
    <w:rsid w:val="35361A77"/>
    <w:rsid w:val="35461A22"/>
    <w:rsid w:val="35483CC9"/>
    <w:rsid w:val="35A815CB"/>
    <w:rsid w:val="35A85BD0"/>
    <w:rsid w:val="35AA1B9C"/>
    <w:rsid w:val="35DB09A6"/>
    <w:rsid w:val="36080591"/>
    <w:rsid w:val="3609472F"/>
    <w:rsid w:val="36513CE6"/>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5E040F"/>
    <w:rsid w:val="3876113B"/>
    <w:rsid w:val="38A53DB7"/>
    <w:rsid w:val="38BF3388"/>
    <w:rsid w:val="38CC268D"/>
    <w:rsid w:val="38DF1FDA"/>
    <w:rsid w:val="38EC2960"/>
    <w:rsid w:val="392536E2"/>
    <w:rsid w:val="39465F15"/>
    <w:rsid w:val="39505209"/>
    <w:rsid w:val="396453C5"/>
    <w:rsid w:val="3985087C"/>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BDD7F51"/>
    <w:rsid w:val="3C061F3A"/>
    <w:rsid w:val="3C0A04F9"/>
    <w:rsid w:val="3C495480"/>
    <w:rsid w:val="3C4C3A42"/>
    <w:rsid w:val="3C6F0167"/>
    <w:rsid w:val="3C71667B"/>
    <w:rsid w:val="3C767BB7"/>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AE3153"/>
    <w:rsid w:val="3DB54E0C"/>
    <w:rsid w:val="3DB900C1"/>
    <w:rsid w:val="3DBD4357"/>
    <w:rsid w:val="3DCB285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20558"/>
    <w:rsid w:val="402833BA"/>
    <w:rsid w:val="40283C2B"/>
    <w:rsid w:val="40394FD1"/>
    <w:rsid w:val="40425879"/>
    <w:rsid w:val="405C1C05"/>
    <w:rsid w:val="40765D15"/>
    <w:rsid w:val="407B4FC1"/>
    <w:rsid w:val="407F2DE9"/>
    <w:rsid w:val="40991379"/>
    <w:rsid w:val="409B3C3D"/>
    <w:rsid w:val="40F701DF"/>
    <w:rsid w:val="40FD480A"/>
    <w:rsid w:val="412A32F8"/>
    <w:rsid w:val="4141191A"/>
    <w:rsid w:val="417F433E"/>
    <w:rsid w:val="419C4043"/>
    <w:rsid w:val="41B7239D"/>
    <w:rsid w:val="41D6610E"/>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6720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595E4B"/>
    <w:rsid w:val="44670B79"/>
    <w:rsid w:val="4476661F"/>
    <w:rsid w:val="447E3AC5"/>
    <w:rsid w:val="44805ED4"/>
    <w:rsid w:val="448E5DEE"/>
    <w:rsid w:val="44A90BAA"/>
    <w:rsid w:val="44B24A20"/>
    <w:rsid w:val="44BC0BEE"/>
    <w:rsid w:val="44BF6C07"/>
    <w:rsid w:val="44C55A88"/>
    <w:rsid w:val="44E306C3"/>
    <w:rsid w:val="44FB1C9C"/>
    <w:rsid w:val="45392A13"/>
    <w:rsid w:val="454B0857"/>
    <w:rsid w:val="454F1836"/>
    <w:rsid w:val="45887B45"/>
    <w:rsid w:val="458B66DF"/>
    <w:rsid w:val="45940F0E"/>
    <w:rsid w:val="45AC5DBA"/>
    <w:rsid w:val="45C647AF"/>
    <w:rsid w:val="45DD529D"/>
    <w:rsid w:val="45E57886"/>
    <w:rsid w:val="45E945CC"/>
    <w:rsid w:val="46003076"/>
    <w:rsid w:val="46026F63"/>
    <w:rsid w:val="46174C32"/>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2035D"/>
    <w:rsid w:val="47B52444"/>
    <w:rsid w:val="47B8724E"/>
    <w:rsid w:val="47BB47C3"/>
    <w:rsid w:val="47ED7BCA"/>
    <w:rsid w:val="48016F34"/>
    <w:rsid w:val="480556DB"/>
    <w:rsid w:val="48185C56"/>
    <w:rsid w:val="48450F81"/>
    <w:rsid w:val="484E729D"/>
    <w:rsid w:val="48566773"/>
    <w:rsid w:val="485A23C2"/>
    <w:rsid w:val="48A16B62"/>
    <w:rsid w:val="48BC6222"/>
    <w:rsid w:val="48C245E9"/>
    <w:rsid w:val="48DB312A"/>
    <w:rsid w:val="48DF49D9"/>
    <w:rsid w:val="49025F37"/>
    <w:rsid w:val="49090450"/>
    <w:rsid w:val="492108CC"/>
    <w:rsid w:val="4933193C"/>
    <w:rsid w:val="49413F52"/>
    <w:rsid w:val="494F6304"/>
    <w:rsid w:val="497A30FC"/>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116B12"/>
    <w:rsid w:val="4D225F85"/>
    <w:rsid w:val="4D297BF3"/>
    <w:rsid w:val="4D2D0EAF"/>
    <w:rsid w:val="4D3875D7"/>
    <w:rsid w:val="4D5679DC"/>
    <w:rsid w:val="4D7F0082"/>
    <w:rsid w:val="4D952FD9"/>
    <w:rsid w:val="4D970662"/>
    <w:rsid w:val="4DB33393"/>
    <w:rsid w:val="4DBC3CE3"/>
    <w:rsid w:val="4DCF1E0D"/>
    <w:rsid w:val="4DD632D9"/>
    <w:rsid w:val="4DE05D9E"/>
    <w:rsid w:val="4DE05DF9"/>
    <w:rsid w:val="4DE44800"/>
    <w:rsid w:val="4DEE0709"/>
    <w:rsid w:val="4DFC14EA"/>
    <w:rsid w:val="4DFF6815"/>
    <w:rsid w:val="4E0A3427"/>
    <w:rsid w:val="4E1326A2"/>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0A46CB"/>
    <w:rsid w:val="51237D2E"/>
    <w:rsid w:val="515B06D0"/>
    <w:rsid w:val="51996737"/>
    <w:rsid w:val="51B408B8"/>
    <w:rsid w:val="51B80848"/>
    <w:rsid w:val="51CC0868"/>
    <w:rsid w:val="51D5340F"/>
    <w:rsid w:val="51F05AB7"/>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53A2B"/>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0C069F"/>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201FD4"/>
    <w:rsid w:val="59561946"/>
    <w:rsid w:val="59670F51"/>
    <w:rsid w:val="596A44F9"/>
    <w:rsid w:val="596C19BB"/>
    <w:rsid w:val="59790BDB"/>
    <w:rsid w:val="597E3F42"/>
    <w:rsid w:val="598653AC"/>
    <w:rsid w:val="59AC3C86"/>
    <w:rsid w:val="59D42FDA"/>
    <w:rsid w:val="59DA4E01"/>
    <w:rsid w:val="59F64E82"/>
    <w:rsid w:val="5A0A5DD6"/>
    <w:rsid w:val="5A10435C"/>
    <w:rsid w:val="5A19271F"/>
    <w:rsid w:val="5A2654CC"/>
    <w:rsid w:val="5A323A44"/>
    <w:rsid w:val="5A395E66"/>
    <w:rsid w:val="5A484352"/>
    <w:rsid w:val="5A5321A5"/>
    <w:rsid w:val="5A7A5928"/>
    <w:rsid w:val="5A8734AF"/>
    <w:rsid w:val="5A960341"/>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593045"/>
    <w:rsid w:val="5C6F4105"/>
    <w:rsid w:val="5CBB7F6F"/>
    <w:rsid w:val="5CC248CE"/>
    <w:rsid w:val="5D042FB1"/>
    <w:rsid w:val="5D442CB4"/>
    <w:rsid w:val="5D7C3F11"/>
    <w:rsid w:val="5D9D49E0"/>
    <w:rsid w:val="5DDF1821"/>
    <w:rsid w:val="5DE2656A"/>
    <w:rsid w:val="5DEA2F91"/>
    <w:rsid w:val="5DF94AE0"/>
    <w:rsid w:val="5DFA5883"/>
    <w:rsid w:val="5E1D44F7"/>
    <w:rsid w:val="5E3146A3"/>
    <w:rsid w:val="5E315255"/>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8232F6"/>
    <w:rsid w:val="62946DCA"/>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A870A3"/>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215076"/>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9E1BD1"/>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631F0"/>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0E00133"/>
    <w:rsid w:val="710952C1"/>
    <w:rsid w:val="71452CD8"/>
    <w:rsid w:val="7158683A"/>
    <w:rsid w:val="715B2F52"/>
    <w:rsid w:val="71603845"/>
    <w:rsid w:val="7167680B"/>
    <w:rsid w:val="71764F23"/>
    <w:rsid w:val="71916E45"/>
    <w:rsid w:val="71946576"/>
    <w:rsid w:val="71967E84"/>
    <w:rsid w:val="71A61873"/>
    <w:rsid w:val="71AF4936"/>
    <w:rsid w:val="71B12351"/>
    <w:rsid w:val="71D75D0F"/>
    <w:rsid w:val="721919B3"/>
    <w:rsid w:val="721A6098"/>
    <w:rsid w:val="721D18D3"/>
    <w:rsid w:val="72310D1A"/>
    <w:rsid w:val="72594533"/>
    <w:rsid w:val="725D6B54"/>
    <w:rsid w:val="72986FA0"/>
    <w:rsid w:val="72A17C99"/>
    <w:rsid w:val="72A5093A"/>
    <w:rsid w:val="72AD7197"/>
    <w:rsid w:val="72AF6F7E"/>
    <w:rsid w:val="72CA3786"/>
    <w:rsid w:val="72CD226C"/>
    <w:rsid w:val="73047904"/>
    <w:rsid w:val="73253EFA"/>
    <w:rsid w:val="734C1A6A"/>
    <w:rsid w:val="735C5949"/>
    <w:rsid w:val="73671287"/>
    <w:rsid w:val="73697BBA"/>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E245D"/>
    <w:rsid w:val="764F3FCC"/>
    <w:rsid w:val="7650339F"/>
    <w:rsid w:val="76603C9A"/>
    <w:rsid w:val="76832D41"/>
    <w:rsid w:val="769D7525"/>
    <w:rsid w:val="76A742FA"/>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2D65F0"/>
    <w:rsid w:val="78546F0C"/>
    <w:rsid w:val="786778FE"/>
    <w:rsid w:val="78697F4F"/>
    <w:rsid w:val="78EE1C79"/>
    <w:rsid w:val="78F85605"/>
    <w:rsid w:val="78FA66FA"/>
    <w:rsid w:val="790C1257"/>
    <w:rsid w:val="79424F6E"/>
    <w:rsid w:val="797239CC"/>
    <w:rsid w:val="79831473"/>
    <w:rsid w:val="79983E9C"/>
    <w:rsid w:val="7999527A"/>
    <w:rsid w:val="79AF76C5"/>
    <w:rsid w:val="79C25EE1"/>
    <w:rsid w:val="79CE2967"/>
    <w:rsid w:val="79D15FC6"/>
    <w:rsid w:val="79E34934"/>
    <w:rsid w:val="79EA664C"/>
    <w:rsid w:val="79F9627A"/>
    <w:rsid w:val="7A2F3BBF"/>
    <w:rsid w:val="7A2F459A"/>
    <w:rsid w:val="7A322A39"/>
    <w:rsid w:val="7A517022"/>
    <w:rsid w:val="7A6F5001"/>
    <w:rsid w:val="7A7E219D"/>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C52305"/>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629A4"/>
    <w:rsid w:val="7F185A04"/>
    <w:rsid w:val="7F265C58"/>
    <w:rsid w:val="7F4C4618"/>
    <w:rsid w:val="7F582CF2"/>
    <w:rsid w:val="7F951B40"/>
    <w:rsid w:val="7FA820A8"/>
    <w:rsid w:val="7FB90D50"/>
    <w:rsid w:val="7FBF10B0"/>
    <w:rsid w:val="7FCA7DDA"/>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autoRedefine/>
    <w:qFormat/>
    <w:uiPriority w:val="0"/>
    <w:pPr>
      <w:keepNext/>
      <w:keepLines/>
      <w:spacing w:before="340" w:after="330" w:line="576" w:lineRule="auto"/>
      <w:outlineLvl w:val="0"/>
    </w:pPr>
    <w:rPr>
      <w:b/>
      <w:bCs/>
      <w:kern w:val="44"/>
      <w:sz w:val="44"/>
      <w:szCs w:val="44"/>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paragraph" w:styleId="6">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3">
    <w:name w:val="Default Paragraph Font"/>
    <w:autoRedefine/>
    <w:semiHidden/>
    <w:unhideWhenUsed/>
    <w:qFormat/>
    <w:uiPriority w:val="1"/>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73"/>
    <w:autoRedefine/>
    <w:qFormat/>
    <w:uiPriority w:val="0"/>
  </w:style>
  <w:style w:type="paragraph" w:styleId="7">
    <w:name w:val="List Number"/>
    <w:basedOn w:val="1"/>
    <w:autoRedefine/>
    <w:qFormat/>
    <w:uiPriority w:val="0"/>
    <w:pPr>
      <w:widowControl/>
      <w:spacing w:beforeAutospacing="1" w:afterAutospacing="1"/>
      <w:jc w:val="left"/>
    </w:pPr>
    <w:rPr>
      <w:rFonts w:ascii="宋体" w:hAnsi="宋体" w:cs="宋体"/>
      <w:kern w:val="0"/>
      <w:sz w:val="24"/>
    </w:rPr>
  </w:style>
  <w:style w:type="paragraph" w:styleId="8">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9">
    <w:name w:val="Document Map"/>
    <w:basedOn w:val="1"/>
    <w:link w:val="75"/>
    <w:autoRedefine/>
    <w:qFormat/>
    <w:uiPriority w:val="0"/>
    <w:rPr>
      <w:rFonts w:ascii="宋体" w:hAnsi="Calibri"/>
      <w:sz w:val="18"/>
      <w:szCs w:val="18"/>
    </w:rPr>
  </w:style>
  <w:style w:type="paragraph" w:styleId="10">
    <w:name w:val="annotation text"/>
    <w:basedOn w:val="1"/>
    <w:autoRedefine/>
    <w:qFormat/>
    <w:uiPriority w:val="0"/>
    <w:pPr>
      <w:jc w:val="left"/>
    </w:pPr>
  </w:style>
  <w:style w:type="paragraph" w:styleId="11">
    <w:name w:val="Body Text 3"/>
    <w:basedOn w:val="1"/>
    <w:autoRedefine/>
    <w:qFormat/>
    <w:uiPriority w:val="0"/>
    <w:rPr>
      <w:sz w:val="16"/>
      <w:szCs w:val="16"/>
    </w:rPr>
  </w:style>
  <w:style w:type="paragraph" w:styleId="12">
    <w:name w:val="Body Text Indent"/>
    <w:basedOn w:val="1"/>
    <w:next w:val="13"/>
    <w:autoRedefine/>
    <w:qFormat/>
    <w:uiPriority w:val="0"/>
    <w:pPr>
      <w:widowControl/>
      <w:spacing w:beforeAutospacing="1" w:afterAutospacing="1"/>
      <w:jc w:val="left"/>
    </w:pPr>
    <w:rPr>
      <w:rFonts w:ascii="宋体" w:hAnsi="宋体" w:cs="宋体"/>
      <w:kern w:val="0"/>
      <w:sz w:val="24"/>
    </w:rPr>
  </w:style>
  <w:style w:type="paragraph" w:styleId="13">
    <w:name w:val="envelope return"/>
    <w:basedOn w:val="1"/>
    <w:autoRedefine/>
    <w:unhideWhenUsed/>
    <w:qFormat/>
    <w:uiPriority w:val="99"/>
    <w:pPr>
      <w:snapToGrid w:val="0"/>
    </w:pPr>
    <w:rPr>
      <w:rFonts w:ascii="Arial" w:hAnsi="Arial"/>
    </w:rPr>
  </w:style>
  <w:style w:type="paragraph" w:styleId="14">
    <w:name w:val="List 2"/>
    <w:basedOn w:val="1"/>
    <w:autoRedefine/>
    <w:qFormat/>
    <w:uiPriority w:val="0"/>
    <w:pPr>
      <w:ind w:left="100" w:leftChars="200" w:hanging="200" w:hangingChars="200"/>
    </w:pPr>
  </w:style>
  <w:style w:type="paragraph" w:styleId="15">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7">
    <w:name w:val="Plain Text"/>
    <w:basedOn w:val="1"/>
    <w:autoRedefine/>
    <w:qFormat/>
    <w:uiPriority w:val="0"/>
    <w:pPr>
      <w:widowControl/>
      <w:spacing w:beforeAutospacing="1" w:afterAutospacing="1"/>
      <w:jc w:val="left"/>
    </w:pPr>
    <w:rPr>
      <w:rFonts w:ascii="宋体" w:hAnsi="宋体" w:cs="宋体"/>
      <w:kern w:val="0"/>
      <w:sz w:val="24"/>
    </w:rPr>
  </w:style>
  <w:style w:type="paragraph" w:styleId="18">
    <w:name w:val="Date"/>
    <w:basedOn w:val="1"/>
    <w:next w:val="1"/>
    <w:autoRedefine/>
    <w:qFormat/>
    <w:uiPriority w:val="0"/>
    <w:pPr>
      <w:ind w:left="100" w:leftChars="2500"/>
    </w:pPr>
    <w:rPr>
      <w:rFonts w:ascii="宋体" w:hAnsi="宋体"/>
      <w:sz w:val="28"/>
    </w:rPr>
  </w:style>
  <w:style w:type="paragraph" w:styleId="19">
    <w:name w:val="Body Text Indent 2"/>
    <w:basedOn w:val="1"/>
    <w:autoRedefine/>
    <w:qFormat/>
    <w:uiPriority w:val="0"/>
    <w:pPr>
      <w:spacing w:line="480" w:lineRule="auto"/>
      <w:ind w:left="420" w:leftChars="200"/>
    </w:pPr>
  </w:style>
  <w:style w:type="paragraph" w:styleId="20">
    <w:name w:val="footer"/>
    <w:basedOn w:val="1"/>
    <w:autoRedefine/>
    <w:qFormat/>
    <w:uiPriority w:val="0"/>
    <w:pPr>
      <w:tabs>
        <w:tab w:val="center" w:pos="4153"/>
        <w:tab w:val="right" w:pos="8306"/>
      </w:tabs>
      <w:snapToGrid w:val="0"/>
      <w:jc w:val="left"/>
    </w:pPr>
    <w:rPr>
      <w:sz w:val="18"/>
      <w:szCs w:val="18"/>
    </w:rPr>
  </w:style>
  <w:style w:type="paragraph" w:styleId="2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autoRedefine/>
    <w:qFormat/>
    <w:uiPriority w:val="0"/>
  </w:style>
  <w:style w:type="paragraph" w:styleId="23">
    <w:name w:val="List"/>
    <w:basedOn w:val="1"/>
    <w:autoRedefine/>
    <w:qFormat/>
    <w:uiPriority w:val="0"/>
    <w:pPr>
      <w:ind w:left="200" w:hanging="200" w:hangingChars="200"/>
    </w:pPr>
  </w:style>
  <w:style w:type="paragraph" w:styleId="24">
    <w:name w:val="Body Text 2"/>
    <w:basedOn w:val="1"/>
    <w:next w:val="4"/>
    <w:autoRedefine/>
    <w:qFormat/>
    <w:uiPriority w:val="0"/>
    <w:pPr>
      <w:spacing w:line="480" w:lineRule="auto"/>
    </w:pPr>
  </w:style>
  <w:style w:type="paragraph" w:styleId="25">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6">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autoRedefine/>
    <w:qFormat/>
    <w:uiPriority w:val="99"/>
    <w:pPr>
      <w:spacing w:before="100" w:beforeAutospacing="1" w:after="100" w:afterAutospacing="1"/>
      <w:jc w:val="left"/>
    </w:pPr>
    <w:rPr>
      <w:kern w:val="0"/>
      <w:sz w:val="24"/>
    </w:rPr>
  </w:style>
  <w:style w:type="paragraph" w:styleId="28">
    <w:name w:val="Title"/>
    <w:basedOn w:val="1"/>
    <w:autoRedefine/>
    <w:qFormat/>
    <w:uiPriority w:val="0"/>
    <w:pPr>
      <w:jc w:val="center"/>
      <w:outlineLvl w:val="0"/>
    </w:pPr>
    <w:rPr>
      <w:rFonts w:ascii="Arial" w:hAnsi="Arial" w:cs="Arial"/>
      <w:b/>
      <w:bCs/>
      <w:sz w:val="32"/>
      <w:szCs w:val="32"/>
    </w:rPr>
  </w:style>
  <w:style w:type="paragraph" w:styleId="29">
    <w:name w:val="Body Text First Indent"/>
    <w:basedOn w:val="4"/>
    <w:autoRedefine/>
    <w:qFormat/>
    <w:uiPriority w:val="0"/>
    <w:pPr>
      <w:spacing w:line="360" w:lineRule="auto"/>
      <w:ind w:firstLine="420" w:firstLineChars="100"/>
    </w:pPr>
    <w:rPr>
      <w:szCs w:val="21"/>
    </w:rPr>
  </w:style>
  <w:style w:type="paragraph" w:styleId="30">
    <w:name w:val="Body Text First Indent 2"/>
    <w:basedOn w:val="12"/>
    <w:autoRedefine/>
    <w:qFormat/>
    <w:uiPriority w:val="0"/>
    <w:pPr>
      <w:ind w:firstLine="420" w:firstLineChars="200"/>
    </w:pPr>
  </w:style>
  <w:style w:type="table" w:styleId="32">
    <w:name w:val="Table Grid"/>
    <w:basedOn w:val="31"/>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autoRedefine/>
    <w:qFormat/>
    <w:uiPriority w:val="0"/>
    <w:rPr>
      <w:b/>
      <w:bCs/>
      <w:szCs w:val="24"/>
    </w:rPr>
  </w:style>
  <w:style w:type="character" w:styleId="35">
    <w:name w:val="page number"/>
    <w:basedOn w:val="33"/>
    <w:autoRedefine/>
    <w:qFormat/>
    <w:uiPriority w:val="0"/>
  </w:style>
  <w:style w:type="character" w:styleId="36">
    <w:name w:val="FollowedHyperlink"/>
    <w:autoRedefine/>
    <w:qFormat/>
    <w:uiPriority w:val="0"/>
    <w:rPr>
      <w:color w:val="333333"/>
      <w:szCs w:val="24"/>
      <w:u w:val="none"/>
    </w:rPr>
  </w:style>
  <w:style w:type="character" w:styleId="37">
    <w:name w:val="Emphasis"/>
    <w:basedOn w:val="33"/>
    <w:autoRedefine/>
    <w:qFormat/>
    <w:uiPriority w:val="0"/>
  </w:style>
  <w:style w:type="character" w:styleId="38">
    <w:name w:val="HTML Definition"/>
    <w:basedOn w:val="33"/>
    <w:autoRedefine/>
    <w:qFormat/>
    <w:uiPriority w:val="0"/>
  </w:style>
  <w:style w:type="character" w:styleId="39">
    <w:name w:val="HTML Typewriter"/>
    <w:basedOn w:val="33"/>
    <w:autoRedefine/>
    <w:qFormat/>
    <w:uiPriority w:val="0"/>
    <w:rPr>
      <w:rFonts w:hint="default" w:ascii="monospace" w:hAnsi="monospace" w:eastAsia="monospace" w:cs="monospace"/>
      <w:sz w:val="20"/>
    </w:rPr>
  </w:style>
  <w:style w:type="character" w:styleId="40">
    <w:name w:val="HTML Acronym"/>
    <w:basedOn w:val="33"/>
    <w:autoRedefine/>
    <w:qFormat/>
    <w:uiPriority w:val="0"/>
  </w:style>
  <w:style w:type="character" w:styleId="41">
    <w:name w:val="HTML Variable"/>
    <w:basedOn w:val="33"/>
    <w:autoRedefine/>
    <w:qFormat/>
    <w:uiPriority w:val="0"/>
  </w:style>
  <w:style w:type="character" w:styleId="42">
    <w:name w:val="Hyperlink"/>
    <w:basedOn w:val="33"/>
    <w:autoRedefine/>
    <w:qFormat/>
    <w:uiPriority w:val="0"/>
    <w:rPr>
      <w:color w:val="333333"/>
      <w:szCs w:val="24"/>
      <w:u w:val="none"/>
    </w:rPr>
  </w:style>
  <w:style w:type="character" w:styleId="43">
    <w:name w:val="HTML Code"/>
    <w:basedOn w:val="33"/>
    <w:autoRedefine/>
    <w:qFormat/>
    <w:uiPriority w:val="0"/>
    <w:rPr>
      <w:rFonts w:ascii="monospace" w:hAnsi="monospace" w:eastAsia="monospace" w:cs="monospace"/>
      <w:sz w:val="20"/>
    </w:rPr>
  </w:style>
  <w:style w:type="character" w:styleId="44">
    <w:name w:val="HTML Cite"/>
    <w:basedOn w:val="33"/>
    <w:autoRedefine/>
    <w:qFormat/>
    <w:uiPriority w:val="0"/>
  </w:style>
  <w:style w:type="character" w:styleId="45">
    <w:name w:val="HTML Keyboard"/>
    <w:basedOn w:val="33"/>
    <w:autoRedefine/>
    <w:qFormat/>
    <w:uiPriority w:val="0"/>
    <w:rPr>
      <w:rFonts w:hint="default" w:ascii="monospace" w:hAnsi="monospace" w:eastAsia="monospace" w:cs="monospace"/>
      <w:sz w:val="20"/>
    </w:rPr>
  </w:style>
  <w:style w:type="character" w:styleId="46">
    <w:name w:val="HTML Sample"/>
    <w:basedOn w:val="33"/>
    <w:autoRedefine/>
    <w:qFormat/>
    <w:uiPriority w:val="0"/>
    <w:rPr>
      <w:rFonts w:hint="default" w:ascii="monospace" w:hAnsi="monospace" w:eastAsia="monospace" w:cs="monospace"/>
    </w:rPr>
  </w:style>
  <w:style w:type="paragraph" w:customStyle="1" w:styleId="47">
    <w:name w:val="Default"/>
    <w:next w:val="2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0"/>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3"/>
    <w:link w:val="4"/>
    <w:autoRedefine/>
    <w:qFormat/>
    <w:uiPriority w:val="0"/>
  </w:style>
  <w:style w:type="character" w:customStyle="1" w:styleId="74">
    <w:name w:val="apple-converted-space"/>
    <w:basedOn w:val="33"/>
    <w:autoRedefine/>
    <w:qFormat/>
    <w:uiPriority w:val="0"/>
  </w:style>
  <w:style w:type="character" w:customStyle="1" w:styleId="75">
    <w:name w:val="文档结构图 Char"/>
    <w:link w:val="9"/>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4"/>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3"/>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15478</Words>
  <Characters>16240</Characters>
  <Lines>50</Lines>
  <Paragraphs>68</Paragraphs>
  <TotalTime>0</TotalTime>
  <ScaleCrop>false</ScaleCrop>
  <LinksUpToDate>false</LinksUpToDate>
  <CharactersWithSpaces>17215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2024-11-01T02:38:04Z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6B4FDCA957CB4E82998C2E32247B97ED_13</vt:lpwstr>
  </property>
</Properties>
</file>