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驻马店市中心医院GE1.5T磁共振全保（不包括磁体，梯度线圈和第三方外围设备）项目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驻马店市中心医院GE1.5T磁共振全保（不包括磁体，梯度线圈和第三方外围设备）项目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GE1.5T磁共振全保（不包括磁体，梯度线圈和第三方外围设备）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驻马店市中心医院GE1.5T磁共振全保（不包括磁体，梯度线圈和第三方外围设备）项目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22.30万元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7704"/>
      <w:bookmarkStart w:id="6" w:name="_Toc16639"/>
      <w:bookmarkStart w:id="7" w:name="_Toc23626"/>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7823"/>
      <w:bookmarkStart w:id="9" w:name="_Toc30643"/>
      <w:bookmarkStart w:id="10" w:name="_Toc9562"/>
      <w:bookmarkStart w:id="11" w:name="_Toc23395"/>
      <w:bookmarkStart w:id="12" w:name="_Toc30971"/>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bookmarkStart w:id="95" w:name="_GoBack"/>
      <w:bookmarkEnd w:id="95"/>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0738"/>
      <w:bookmarkStart w:id="14" w:name="_Toc25869"/>
      <w:bookmarkStart w:id="15" w:name="_Toc15111"/>
      <w:bookmarkStart w:id="16" w:name="_Toc27480"/>
      <w:bookmarkStart w:id="17" w:name="_Toc15135"/>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0287"/>
      <w:bookmarkStart w:id="19" w:name="_Toc30918"/>
      <w:bookmarkStart w:id="20" w:name="_Toc6523"/>
      <w:bookmarkStart w:id="21" w:name="_Toc29784"/>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604"/>
      <w:bookmarkStart w:id="25" w:name="_Toc24274"/>
      <w:bookmarkStart w:id="26" w:name="_Toc16291"/>
      <w:bookmarkStart w:id="27" w:name="_Toc31928"/>
      <w:bookmarkStart w:id="28"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2.采购代理机构：河南省伟信招标管理咨询有限公司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地址：郑州市郑东新区东风南路与创业路交叉口绿地中心北塔16楼</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9989"/>
      <w:bookmarkStart w:id="33" w:name="_Toc31536"/>
      <w:bookmarkStart w:id="34" w:name="_Toc23610"/>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GE1.5T磁共振全保（不包括磁体，梯度线圈和第三方外围设备）项目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GE1.5T磁共振全保（不包括磁体，梯度线圈和第三方外围设备）一年。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GE1.5T磁共振全保（不包括磁体，梯度线圈和第三方外围设备）</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1</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22.30万元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1</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22.30万元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tabs>
                <w:tab w:val="left" w:pos="568"/>
              </w:tabs>
              <w:spacing w:line="240" w:lineRule="auto"/>
              <w:ind w:firstLine="420" w:firstLineChars="200"/>
              <w:jc w:val="center"/>
              <w:rPr>
                <w:rFonts w:hint="default"/>
                <w:lang w:val="en-US" w:eastAsia="zh-CN"/>
              </w:rPr>
            </w:pPr>
            <w:r>
              <w:rPr>
                <w:rFonts w:hint="eastAsia"/>
                <w:lang w:val="en-US" w:eastAsia="zh-CN"/>
              </w:rPr>
              <w:t>1台</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eastAsia" w:cs="宋体"/>
                <w:kern w:val="2"/>
                <w:sz w:val="21"/>
                <w:szCs w:val="24"/>
                <w:lang w:val="en-US" w:eastAsia="zh-CN" w:bidi="ar-SA"/>
              </w:rPr>
              <w:t>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驻马店市中心医院GE1.5T磁共振全保（不包括磁体，梯度线圈和第三方外围设备）项目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22.30万元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22.30万元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22.30万元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482"/>
      <w:bookmarkStart w:id="45" w:name="_Toc1947"/>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9960"/>
      <w:bookmarkStart w:id="77" w:name="_Toc2042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bookmarkStart w:id="84" w:name="_Toc1293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3342"/>
      <w:bookmarkStart w:id="86" w:name="_Toc18105"/>
      <w:bookmarkStart w:id="87" w:name="_Toc24693"/>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2888"/>
      <w:bookmarkStart w:id="91" w:name="_Toc13726"/>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31685"/>
      <w:bookmarkStart w:id="93" w:name="_Toc23394"/>
      <w:bookmarkStart w:id="94" w:name="_Toc250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驻马店市中心医院GE1.5T磁共振全保（不包括磁体，梯度线圈和第三方外围设备）项目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484272"/>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3A57F4"/>
    <w:rsid w:val="2A5372C6"/>
    <w:rsid w:val="2A5B03D8"/>
    <w:rsid w:val="2A6F6D07"/>
    <w:rsid w:val="2A882500"/>
    <w:rsid w:val="2AA35184"/>
    <w:rsid w:val="2AAB4E76"/>
    <w:rsid w:val="2AB63ABC"/>
    <w:rsid w:val="2AB63D0A"/>
    <w:rsid w:val="2B003D00"/>
    <w:rsid w:val="2B074D5E"/>
    <w:rsid w:val="2B100BA9"/>
    <w:rsid w:val="2B1B5825"/>
    <w:rsid w:val="2B1E3AFC"/>
    <w:rsid w:val="2B795FE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D24E6"/>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2024-04-19T01:14:32Z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